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9E91" w14:textId="77777777" w:rsidR="0063021D" w:rsidRPr="00325F61" w:rsidRDefault="00B6718A" w:rsidP="0063021D">
      <w:pPr>
        <w:pStyle w:val="01CoverPageMainHead"/>
        <w:spacing w:line="240" w:lineRule="auto"/>
        <w:ind w:left="0"/>
        <w:rPr>
          <w:rFonts w:cs="Arial"/>
        </w:rPr>
      </w:pPr>
      <w:r>
        <w:rPr>
          <w:rFonts w:cs="Arial"/>
        </w:rPr>
        <w:t>Speaking</w:t>
      </w:r>
      <w:r w:rsidR="00325F61" w:rsidRPr="00325F61">
        <w:rPr>
          <w:rFonts w:cs="Arial"/>
        </w:rPr>
        <w:t xml:space="preserve"> Module </w:t>
      </w:r>
      <w:r w:rsidR="001C1782" w:rsidRPr="00325F61">
        <w:rPr>
          <w:rFonts w:cs="Arial"/>
        </w:rPr>
        <w:t>1 (</w:t>
      </w:r>
      <w:r>
        <w:rPr>
          <w:rFonts w:cs="Arial"/>
        </w:rPr>
        <w:t>S</w:t>
      </w:r>
      <w:r w:rsidR="00F43E0C">
        <w:rPr>
          <w:rFonts w:cs="Arial"/>
        </w:rPr>
        <w:t>M</w:t>
      </w:r>
      <w:r w:rsidR="001C1782" w:rsidRPr="00325F61">
        <w:rPr>
          <w:rFonts w:cs="Arial"/>
        </w:rPr>
        <w:t>1)</w:t>
      </w:r>
    </w:p>
    <w:p w14:paraId="32511BA2" w14:textId="77777777" w:rsidR="001C1782" w:rsidRPr="00B6718A" w:rsidRDefault="00ED012A" w:rsidP="00596A31">
      <w:pPr>
        <w:pStyle w:val="02CoverPageSubhead"/>
        <w:spacing w:after="74" w:line="240" w:lineRule="auto"/>
        <w:ind w:left="0"/>
        <w:rPr>
          <w:rFonts w:cs="Arial"/>
          <w:bCs/>
        </w:rPr>
      </w:pPr>
      <w:r w:rsidRPr="00ED012A">
        <w:t>(</w:t>
      </w:r>
      <w:proofErr w:type="gramStart"/>
      <w:r w:rsidR="00E6738C">
        <w:t>approx</w:t>
      </w:r>
      <w:proofErr w:type="gramEnd"/>
      <w:r w:rsidR="00E6738C">
        <w:t>.</w:t>
      </w:r>
      <w:r w:rsidR="00B6718A" w:rsidRPr="009B5D2E">
        <w:t xml:space="preserve"> 3 hours + pre-course task</w:t>
      </w:r>
      <w:r w:rsidR="0063021D" w:rsidRPr="00ED012A">
        <w:rPr>
          <w:rFonts w:cs="Arial"/>
          <w:bCs/>
        </w:rPr>
        <w:t xml:space="preserve">) </w:t>
      </w:r>
    </w:p>
    <w:p w14:paraId="6C9DF276" w14:textId="77777777" w:rsidR="002B63A2" w:rsidRPr="00596A31" w:rsidRDefault="0063021D" w:rsidP="00596A31">
      <w:pPr>
        <w:spacing w:line="240" w:lineRule="auto"/>
        <w:rPr>
          <w:bCs/>
          <w:color w:val="FFFFFF" w:themeColor="background1"/>
          <w:sz w:val="32"/>
          <w:szCs w:val="32"/>
        </w:rPr>
        <w:sectPr w:rsidR="002B63A2" w:rsidRPr="00596A31">
          <w:headerReference w:type="default" r:id="rId9"/>
          <w:footerReference w:type="default" r:id="rId10"/>
          <w:headerReference w:type="first" r:id="rId11"/>
          <w:footerReference w:type="first" r:id="rId12"/>
          <w:pgSz w:w="16840" w:h="11900" w:orient="landscape"/>
          <w:pgMar w:top="7927" w:right="1440" w:bottom="1800" w:left="1134" w:header="708" w:footer="708" w:gutter="0"/>
          <w:cols w:space="708"/>
          <w:titlePg/>
        </w:sectPr>
      </w:pPr>
      <w:r w:rsidRPr="00596A31">
        <w:rPr>
          <w:bCs/>
          <w:color w:val="FFFFFF" w:themeColor="background1"/>
          <w:sz w:val="32"/>
          <w:szCs w:val="32"/>
        </w:rPr>
        <w:t>Resource 1</w:t>
      </w:r>
      <w:r w:rsidR="006E6D21" w:rsidRPr="00596A31">
        <w:rPr>
          <w:bCs/>
          <w:color w:val="FFFFFF" w:themeColor="background1"/>
          <w:sz w:val="32"/>
          <w:szCs w:val="32"/>
        </w:rPr>
        <w:t>:</w:t>
      </w:r>
      <w:r w:rsidRPr="00596A31">
        <w:rPr>
          <w:bCs/>
          <w:color w:val="FFFFFF" w:themeColor="background1"/>
          <w:sz w:val="32"/>
          <w:szCs w:val="32"/>
        </w:rPr>
        <w:t xml:space="preserve"> Trainer</w:t>
      </w:r>
      <w:r w:rsidR="006E6D21" w:rsidRPr="00596A31">
        <w:rPr>
          <w:bCs/>
          <w:color w:val="FFFFFF" w:themeColor="background1"/>
          <w:sz w:val="32"/>
          <w:szCs w:val="32"/>
        </w:rPr>
        <w:t>’</w:t>
      </w:r>
      <w:r w:rsidRPr="00596A31">
        <w:rPr>
          <w:bCs/>
          <w:color w:val="FFFFFF" w:themeColor="background1"/>
          <w:sz w:val="32"/>
          <w:szCs w:val="32"/>
        </w:rPr>
        <w:t xml:space="preserve">s </w:t>
      </w:r>
      <w:r w:rsidR="00325F61" w:rsidRPr="00596A31">
        <w:rPr>
          <w:bCs/>
          <w:color w:val="FFFFFF" w:themeColor="background1"/>
          <w:sz w:val="32"/>
          <w:szCs w:val="32"/>
        </w:rPr>
        <w:t>o</w:t>
      </w:r>
      <w:r w:rsidR="00596A31" w:rsidRPr="00596A31">
        <w:rPr>
          <w:bCs/>
          <w:color w:val="FFFFFF" w:themeColor="background1"/>
          <w:sz w:val="32"/>
          <w:szCs w:val="32"/>
        </w:rPr>
        <w:t>verview</w:t>
      </w:r>
    </w:p>
    <w:p w14:paraId="026B8631" w14:textId="77777777" w:rsidR="00F4621E" w:rsidRPr="00B6718A" w:rsidRDefault="00B6718A" w:rsidP="000A59CA">
      <w:pPr>
        <w:pStyle w:val="06Body"/>
        <w:spacing w:line="240" w:lineRule="auto"/>
        <w:ind w:left="0"/>
      </w:pPr>
      <w:r>
        <w:lastRenderedPageBreak/>
        <w:t>As colleagues arrive for the training session, you may want to engage them in conversation in the target language. It would be useful to refer to this later in the training. Most other subject teachers enjoy normal social chat with their learners at such times about e.g. football, TV, weekends / holidays, weather, asking how people are etc. This normal social talk helps to establish positive human relationships and should be encouraged for language teachers too. It also provides natural opportunities for applying new language.</w:t>
      </w:r>
      <w:r w:rsidR="00ED012A">
        <w:rPr>
          <w:sz w:val="24"/>
          <w:szCs w:val="20"/>
        </w:rPr>
        <w:br/>
      </w: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2216"/>
        <w:gridCol w:w="3321"/>
        <w:gridCol w:w="1554"/>
        <w:gridCol w:w="2152"/>
        <w:gridCol w:w="4049"/>
      </w:tblGrid>
      <w:tr w:rsidR="00F4621E" w:rsidRPr="00B6718A" w14:paraId="3D29EF11" w14:textId="77777777">
        <w:trPr>
          <w:tblHeader/>
          <w:jc w:val="center"/>
        </w:trPr>
        <w:tc>
          <w:tcPr>
            <w:tcW w:w="1280" w:type="dxa"/>
            <w:shd w:val="clear" w:color="auto" w:fill="BFBFBF"/>
          </w:tcPr>
          <w:p w14:paraId="7207B9E0" w14:textId="77777777" w:rsidR="00F4621E" w:rsidRPr="009274DF" w:rsidRDefault="00F4621E" w:rsidP="00386322">
            <w:pPr>
              <w:spacing w:after="0" w:line="240" w:lineRule="auto"/>
              <w:rPr>
                <w:rFonts w:cs="Arial"/>
                <w:b/>
                <w:bCs/>
                <w:sz w:val="22"/>
                <w:szCs w:val="22"/>
              </w:rPr>
            </w:pPr>
            <w:r w:rsidRPr="009274DF">
              <w:rPr>
                <w:rFonts w:cs="Arial"/>
                <w:b/>
                <w:bCs/>
                <w:sz w:val="22"/>
                <w:szCs w:val="22"/>
              </w:rPr>
              <w:t>Section</w:t>
            </w:r>
          </w:p>
        </w:tc>
        <w:tc>
          <w:tcPr>
            <w:tcW w:w="2216" w:type="dxa"/>
            <w:shd w:val="clear" w:color="auto" w:fill="BFBFBF"/>
          </w:tcPr>
          <w:p w14:paraId="2D72A96F" w14:textId="77777777" w:rsidR="00F4621E" w:rsidRPr="009274DF" w:rsidRDefault="00F4621E" w:rsidP="00386322">
            <w:pPr>
              <w:spacing w:after="0" w:line="240" w:lineRule="auto"/>
              <w:rPr>
                <w:rFonts w:cs="Arial"/>
                <w:b/>
                <w:bCs/>
                <w:sz w:val="22"/>
                <w:szCs w:val="22"/>
              </w:rPr>
            </w:pPr>
            <w:r w:rsidRPr="009274DF">
              <w:rPr>
                <w:rFonts w:cs="Arial"/>
                <w:b/>
                <w:bCs/>
                <w:sz w:val="22"/>
                <w:szCs w:val="22"/>
              </w:rPr>
              <w:t>Training Objectives</w:t>
            </w:r>
          </w:p>
        </w:tc>
        <w:tc>
          <w:tcPr>
            <w:tcW w:w="3321" w:type="dxa"/>
            <w:shd w:val="clear" w:color="auto" w:fill="BFBFBF"/>
          </w:tcPr>
          <w:p w14:paraId="22DAD6D3" w14:textId="77777777" w:rsidR="00F4621E" w:rsidRPr="009274DF" w:rsidRDefault="00F4621E" w:rsidP="00386322">
            <w:pPr>
              <w:spacing w:after="0" w:line="240" w:lineRule="auto"/>
              <w:rPr>
                <w:rFonts w:cs="Arial"/>
                <w:b/>
                <w:bCs/>
                <w:sz w:val="22"/>
                <w:szCs w:val="22"/>
              </w:rPr>
            </w:pPr>
            <w:r w:rsidRPr="009274DF">
              <w:rPr>
                <w:rFonts w:cs="Arial"/>
                <w:b/>
                <w:bCs/>
                <w:sz w:val="22"/>
                <w:szCs w:val="22"/>
              </w:rPr>
              <w:t>Activities</w:t>
            </w:r>
          </w:p>
        </w:tc>
        <w:tc>
          <w:tcPr>
            <w:tcW w:w="1554" w:type="dxa"/>
            <w:shd w:val="clear" w:color="auto" w:fill="BFBFBF"/>
          </w:tcPr>
          <w:p w14:paraId="40702BC7" w14:textId="77777777" w:rsidR="00F4621E" w:rsidRPr="009274DF" w:rsidRDefault="00F4621E" w:rsidP="00386322">
            <w:pPr>
              <w:spacing w:after="0" w:line="240" w:lineRule="auto"/>
              <w:rPr>
                <w:rFonts w:cs="Arial"/>
                <w:b/>
                <w:bCs/>
                <w:sz w:val="22"/>
                <w:szCs w:val="22"/>
              </w:rPr>
            </w:pPr>
            <w:r w:rsidRPr="009274DF">
              <w:rPr>
                <w:rFonts w:cs="Arial"/>
                <w:b/>
                <w:bCs/>
                <w:sz w:val="22"/>
                <w:szCs w:val="22"/>
              </w:rPr>
              <w:t>Suggested Timing</w:t>
            </w:r>
          </w:p>
        </w:tc>
        <w:tc>
          <w:tcPr>
            <w:tcW w:w="2152" w:type="dxa"/>
            <w:shd w:val="clear" w:color="auto" w:fill="BFBFBF"/>
          </w:tcPr>
          <w:p w14:paraId="2A4C43F1" w14:textId="77777777" w:rsidR="00F4621E" w:rsidRPr="009274DF" w:rsidRDefault="00F4621E" w:rsidP="00386322">
            <w:pPr>
              <w:spacing w:after="0" w:line="240" w:lineRule="auto"/>
              <w:rPr>
                <w:rFonts w:cs="Arial"/>
                <w:b/>
                <w:bCs/>
                <w:sz w:val="22"/>
                <w:szCs w:val="22"/>
              </w:rPr>
            </w:pPr>
            <w:r w:rsidRPr="009274DF">
              <w:rPr>
                <w:rFonts w:cs="Arial"/>
                <w:b/>
                <w:bCs/>
                <w:sz w:val="22"/>
                <w:szCs w:val="22"/>
              </w:rPr>
              <w:t>Resources</w:t>
            </w:r>
          </w:p>
        </w:tc>
        <w:tc>
          <w:tcPr>
            <w:tcW w:w="4049" w:type="dxa"/>
            <w:shd w:val="clear" w:color="auto" w:fill="BFBFBF"/>
          </w:tcPr>
          <w:p w14:paraId="4AD73570" w14:textId="77777777" w:rsidR="00F4621E" w:rsidRPr="009274DF" w:rsidRDefault="00F4621E" w:rsidP="00386322">
            <w:pPr>
              <w:spacing w:after="0" w:line="240" w:lineRule="auto"/>
              <w:rPr>
                <w:rFonts w:cs="Arial"/>
                <w:b/>
                <w:bCs/>
                <w:sz w:val="22"/>
                <w:szCs w:val="22"/>
              </w:rPr>
            </w:pPr>
            <w:r w:rsidRPr="009274DF">
              <w:rPr>
                <w:rFonts w:cs="Arial"/>
                <w:b/>
                <w:bCs/>
                <w:sz w:val="22"/>
                <w:szCs w:val="22"/>
              </w:rPr>
              <w:t>Notes</w:t>
            </w:r>
          </w:p>
        </w:tc>
      </w:tr>
      <w:tr w:rsidR="00F4621E" w:rsidRPr="00356EDB" w14:paraId="176FFEFF" w14:textId="77777777">
        <w:trPr>
          <w:jc w:val="center"/>
        </w:trPr>
        <w:tc>
          <w:tcPr>
            <w:tcW w:w="1280" w:type="dxa"/>
          </w:tcPr>
          <w:p w14:paraId="0CC52FCD" w14:textId="77777777" w:rsidR="00F4621E" w:rsidRPr="00356EDB" w:rsidRDefault="00F4621E" w:rsidP="00356EDB">
            <w:pPr>
              <w:spacing w:before="40" w:after="40" w:line="240" w:lineRule="auto"/>
              <w:rPr>
                <w:rFonts w:cs="Arial"/>
                <w:sz w:val="22"/>
                <w:szCs w:val="22"/>
              </w:rPr>
            </w:pPr>
            <w:r w:rsidRPr="00356EDB">
              <w:rPr>
                <w:rFonts w:cs="Arial"/>
                <w:sz w:val="22"/>
                <w:szCs w:val="22"/>
              </w:rPr>
              <w:t>1</w:t>
            </w:r>
          </w:p>
        </w:tc>
        <w:tc>
          <w:tcPr>
            <w:tcW w:w="2216" w:type="dxa"/>
          </w:tcPr>
          <w:p w14:paraId="03C79009" w14:textId="77777777" w:rsidR="00F4621E" w:rsidRPr="00356EDB" w:rsidRDefault="00E6738C" w:rsidP="00356EDB">
            <w:pPr>
              <w:spacing w:before="40" w:after="40" w:line="240" w:lineRule="auto"/>
              <w:rPr>
                <w:rFonts w:cs="Arial"/>
                <w:sz w:val="22"/>
                <w:szCs w:val="22"/>
              </w:rPr>
            </w:pPr>
            <w:r>
              <w:rPr>
                <w:rFonts w:cs="Arial"/>
                <w:sz w:val="22"/>
                <w:szCs w:val="22"/>
              </w:rPr>
              <w:t>Preparation for the training m</w:t>
            </w:r>
            <w:r w:rsidR="00B6718A" w:rsidRPr="00356EDB">
              <w:rPr>
                <w:rFonts w:cs="Arial"/>
                <w:sz w:val="22"/>
                <w:szCs w:val="22"/>
              </w:rPr>
              <w:t>odule</w:t>
            </w:r>
          </w:p>
        </w:tc>
        <w:tc>
          <w:tcPr>
            <w:tcW w:w="3321" w:type="dxa"/>
          </w:tcPr>
          <w:p w14:paraId="19ED6477"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 xml:space="preserve">A couple of weeks before the first session on speaking, ask participants to </w:t>
            </w:r>
            <w:r w:rsidRPr="00356EDB">
              <w:rPr>
                <w:rFonts w:cs="Arial"/>
                <w:sz w:val="22"/>
                <w:szCs w:val="22"/>
              </w:rPr>
              <w:t>complete two simple tasks with a trusted group:</w:t>
            </w:r>
          </w:p>
          <w:p w14:paraId="4333EFBD" w14:textId="77777777" w:rsidR="00B6718A" w:rsidRPr="00356EDB" w:rsidRDefault="00B6718A" w:rsidP="00356EDB">
            <w:pPr>
              <w:pStyle w:val="TableGrid1"/>
              <w:keepLines/>
              <w:numPr>
                <w:ilvl w:val="0"/>
                <w:numId w:val="12"/>
              </w:numPr>
              <w:tabs>
                <w:tab w:val="left" w:pos="920"/>
                <w:tab w:val="left" w:pos="1840"/>
                <w:tab w:val="left" w:pos="2760"/>
                <w:tab w:val="left" w:pos="3680"/>
                <w:tab w:val="left" w:pos="4600"/>
                <w:tab w:val="left" w:pos="5520"/>
                <w:tab w:val="left" w:pos="6440"/>
                <w:tab w:val="left" w:pos="7360"/>
                <w:tab w:val="left" w:pos="8280"/>
                <w:tab w:val="left" w:pos="9132"/>
              </w:tabs>
              <w:spacing w:before="40" w:after="40"/>
              <w:ind w:left="235" w:hanging="235"/>
              <w:rPr>
                <w:rFonts w:cs="Arial"/>
                <w:sz w:val="22"/>
                <w:szCs w:val="22"/>
              </w:rPr>
            </w:pPr>
            <w:r w:rsidRPr="00356EDB">
              <w:rPr>
                <w:rFonts w:cs="Arial"/>
                <w:sz w:val="22"/>
                <w:szCs w:val="22"/>
              </w:rPr>
              <w:t>Find out what students want to be able to say in the target language.</w:t>
            </w:r>
          </w:p>
          <w:p w14:paraId="3A80FC94" w14:textId="77777777" w:rsidR="00F4621E" w:rsidRPr="00356EDB" w:rsidRDefault="00B6718A" w:rsidP="00356EDB">
            <w:pPr>
              <w:pStyle w:val="TableGrid1"/>
              <w:keepLines/>
              <w:numPr>
                <w:ilvl w:val="0"/>
                <w:numId w:val="12"/>
              </w:numPr>
              <w:tabs>
                <w:tab w:val="left" w:pos="920"/>
                <w:tab w:val="left" w:pos="1840"/>
                <w:tab w:val="left" w:pos="2760"/>
                <w:tab w:val="left" w:pos="3680"/>
                <w:tab w:val="left" w:pos="4600"/>
                <w:tab w:val="left" w:pos="5520"/>
                <w:tab w:val="left" w:pos="6440"/>
                <w:tab w:val="left" w:pos="7360"/>
                <w:tab w:val="left" w:pos="8280"/>
                <w:tab w:val="left" w:pos="9132"/>
              </w:tabs>
              <w:spacing w:before="40" w:after="40"/>
              <w:ind w:left="235" w:hanging="235"/>
              <w:rPr>
                <w:rFonts w:cs="Arial"/>
                <w:sz w:val="22"/>
                <w:szCs w:val="22"/>
              </w:rPr>
            </w:pPr>
            <w:r w:rsidRPr="00356EDB">
              <w:rPr>
                <w:rFonts w:cs="Arial"/>
                <w:sz w:val="22"/>
                <w:szCs w:val="22"/>
              </w:rPr>
              <w:t>Find out what unprompted, ‘spontaneous’ target language students actually produce.</w:t>
            </w:r>
          </w:p>
        </w:tc>
        <w:tc>
          <w:tcPr>
            <w:tcW w:w="1554" w:type="dxa"/>
          </w:tcPr>
          <w:p w14:paraId="01668838" w14:textId="77777777" w:rsidR="00F4621E" w:rsidRPr="00356EDB" w:rsidRDefault="00B6718A" w:rsidP="00356EDB">
            <w:pPr>
              <w:spacing w:before="40" w:after="40" w:line="240" w:lineRule="auto"/>
              <w:rPr>
                <w:rFonts w:cs="Arial"/>
                <w:sz w:val="22"/>
                <w:szCs w:val="22"/>
              </w:rPr>
            </w:pPr>
            <w:r w:rsidRPr="00356EDB">
              <w:rPr>
                <w:rFonts w:cs="Arial"/>
                <w:sz w:val="22"/>
                <w:szCs w:val="22"/>
              </w:rPr>
              <w:t>Notes taken during the course of one lesson</w:t>
            </w:r>
          </w:p>
        </w:tc>
        <w:tc>
          <w:tcPr>
            <w:tcW w:w="2152" w:type="dxa"/>
          </w:tcPr>
          <w:p w14:paraId="558486A3" w14:textId="77777777" w:rsidR="00F4621E" w:rsidRPr="00356EDB" w:rsidRDefault="008B058E" w:rsidP="00356EDB">
            <w:pPr>
              <w:spacing w:before="40" w:after="40" w:line="240" w:lineRule="auto"/>
              <w:rPr>
                <w:rFonts w:cs="Arial"/>
                <w:color w:val="B34A22"/>
                <w:sz w:val="22"/>
                <w:szCs w:val="22"/>
              </w:rPr>
            </w:pPr>
            <w:hyperlink r:id="rId13" w:history="1">
              <w:r w:rsidR="00B6718A" w:rsidRPr="00E6738C">
                <w:rPr>
                  <w:rStyle w:val="Hyperlink"/>
                  <w:rFonts w:cs="Arial"/>
                  <w:b/>
                  <w:sz w:val="22"/>
                  <w:szCs w:val="22"/>
                </w:rPr>
                <w:t>SM1 Resource 3</w:t>
              </w:r>
            </w:hyperlink>
            <w:r w:rsidR="00B6718A" w:rsidRPr="00356EDB">
              <w:rPr>
                <w:rFonts w:cs="Arial"/>
                <w:color w:val="B34A22"/>
                <w:sz w:val="22"/>
                <w:szCs w:val="22"/>
              </w:rPr>
              <w:t xml:space="preserve"> </w:t>
            </w:r>
            <w:r w:rsidR="00B6718A" w:rsidRPr="00EE0C8E">
              <w:rPr>
                <w:rFonts w:cs="Arial"/>
                <w:b/>
                <w:color w:val="B34A22"/>
                <w:sz w:val="22"/>
                <w:szCs w:val="22"/>
              </w:rPr>
              <w:t>(Pre-course tasks)</w:t>
            </w:r>
          </w:p>
        </w:tc>
        <w:tc>
          <w:tcPr>
            <w:tcW w:w="4049" w:type="dxa"/>
          </w:tcPr>
          <w:p w14:paraId="582E0131"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 xml:space="preserve">You may prefer to divide your training group into two, and allocate one of these tasks to each half of the group, without necessarily explaining the other task to them. </w:t>
            </w:r>
          </w:p>
          <w:p w14:paraId="77F0A245"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658E195D" w14:textId="77777777" w:rsidR="00F4621E"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t xml:space="preserve">See </w:t>
            </w:r>
            <w:r w:rsidRPr="00EE0C8E">
              <w:rPr>
                <w:rFonts w:ascii="Arial" w:hAnsi="Arial" w:cs="Arial"/>
                <w:b/>
                <w:color w:val="B34A22"/>
                <w:sz w:val="22"/>
                <w:szCs w:val="22"/>
              </w:rPr>
              <w:t>SM1 Resource 3 (Pre-course tasks</w:t>
            </w:r>
            <w:r w:rsidRPr="00356EDB">
              <w:rPr>
                <w:rFonts w:ascii="Arial" w:hAnsi="Arial" w:cs="Arial"/>
                <w:color w:val="30007C"/>
                <w:sz w:val="22"/>
                <w:szCs w:val="22"/>
              </w:rPr>
              <w:t>)</w:t>
            </w:r>
            <w:r w:rsidRPr="00356EDB">
              <w:rPr>
                <w:rFonts w:ascii="Arial" w:hAnsi="Arial" w:cs="Arial"/>
                <w:sz w:val="22"/>
                <w:szCs w:val="22"/>
              </w:rPr>
              <w:t xml:space="preserve"> for details on how colleagues might collect the information.</w:t>
            </w:r>
          </w:p>
        </w:tc>
      </w:tr>
      <w:tr w:rsidR="00B6718A" w:rsidRPr="00356EDB" w14:paraId="74CF3967" w14:textId="77777777">
        <w:trPr>
          <w:jc w:val="center"/>
        </w:trPr>
        <w:tc>
          <w:tcPr>
            <w:tcW w:w="1280" w:type="dxa"/>
          </w:tcPr>
          <w:p w14:paraId="3E9639EE" w14:textId="77777777" w:rsidR="00B6718A" w:rsidRPr="00356EDB" w:rsidRDefault="00B6718A" w:rsidP="00356EDB">
            <w:pPr>
              <w:spacing w:before="40" w:after="40" w:line="240" w:lineRule="auto"/>
              <w:rPr>
                <w:rFonts w:cs="Arial"/>
                <w:sz w:val="22"/>
                <w:szCs w:val="22"/>
              </w:rPr>
            </w:pPr>
            <w:r w:rsidRPr="00356EDB">
              <w:rPr>
                <w:rFonts w:cs="Arial"/>
                <w:sz w:val="22"/>
                <w:szCs w:val="22"/>
              </w:rPr>
              <w:t>2</w:t>
            </w:r>
          </w:p>
        </w:tc>
        <w:tc>
          <w:tcPr>
            <w:tcW w:w="2216" w:type="dxa"/>
          </w:tcPr>
          <w:p w14:paraId="24392944" w14:textId="77777777" w:rsidR="00B6718A" w:rsidRPr="00356EDB" w:rsidRDefault="00B6718A" w:rsidP="00356EDB">
            <w:pPr>
              <w:pStyle w:val="TableGrid1"/>
              <w:spacing w:before="40" w:after="40"/>
              <w:rPr>
                <w:rFonts w:cs="Arial"/>
                <w:sz w:val="22"/>
                <w:szCs w:val="22"/>
              </w:rPr>
            </w:pPr>
            <w:r w:rsidRPr="00356EDB">
              <w:rPr>
                <w:rFonts w:cs="Arial"/>
                <w:sz w:val="22"/>
                <w:szCs w:val="22"/>
              </w:rPr>
              <w:t>To outline module content</w:t>
            </w:r>
          </w:p>
          <w:p w14:paraId="3FF0EC52" w14:textId="77777777" w:rsidR="00B6718A" w:rsidRPr="00356EDB" w:rsidRDefault="00B6718A" w:rsidP="00356EDB">
            <w:pPr>
              <w:pStyle w:val="TableGrid1"/>
              <w:spacing w:before="40" w:after="40"/>
              <w:rPr>
                <w:rFonts w:cs="Arial"/>
                <w:sz w:val="22"/>
                <w:szCs w:val="22"/>
              </w:rPr>
            </w:pPr>
          </w:p>
          <w:p w14:paraId="18A6DEBB" w14:textId="77777777" w:rsidR="00B6718A" w:rsidRPr="00356EDB" w:rsidRDefault="00B6718A" w:rsidP="00356EDB">
            <w:pPr>
              <w:pStyle w:val="TableGrid1"/>
              <w:spacing w:before="40" w:after="40"/>
              <w:rPr>
                <w:rFonts w:cs="Arial"/>
                <w:sz w:val="22"/>
                <w:szCs w:val="22"/>
              </w:rPr>
            </w:pPr>
          </w:p>
          <w:p w14:paraId="54BB76B6" w14:textId="77777777" w:rsidR="00B6718A" w:rsidRPr="00356EDB" w:rsidRDefault="00B6718A" w:rsidP="00356EDB">
            <w:pPr>
              <w:spacing w:before="40" w:after="40" w:line="240" w:lineRule="auto"/>
              <w:rPr>
                <w:rFonts w:cs="Arial"/>
                <w:sz w:val="22"/>
                <w:szCs w:val="22"/>
              </w:rPr>
            </w:pPr>
            <w:r w:rsidRPr="00356EDB">
              <w:rPr>
                <w:rFonts w:cs="Arial"/>
                <w:sz w:val="22"/>
                <w:szCs w:val="22"/>
              </w:rPr>
              <w:t>To explain session objectives and expected outcomes</w:t>
            </w:r>
          </w:p>
        </w:tc>
        <w:tc>
          <w:tcPr>
            <w:tcW w:w="3321" w:type="dxa"/>
          </w:tcPr>
          <w:p w14:paraId="36C60899" w14:textId="77777777" w:rsidR="00B6718A" w:rsidRPr="00C60014" w:rsidRDefault="00B6718A" w:rsidP="00356EDB">
            <w:pPr>
              <w:pStyle w:val="TableGrid1"/>
              <w:spacing w:before="40" w:after="40"/>
              <w:rPr>
                <w:rFonts w:cs="Arial"/>
                <w:color w:val="auto"/>
                <w:sz w:val="22"/>
                <w:szCs w:val="22"/>
              </w:rPr>
            </w:pPr>
            <w:r w:rsidRPr="00356EDB">
              <w:rPr>
                <w:rFonts w:cs="Arial"/>
                <w:sz w:val="22"/>
                <w:szCs w:val="22"/>
              </w:rPr>
              <w:t xml:space="preserve">2.1 Go through the content of the module on </w:t>
            </w:r>
            <w:r w:rsidR="006167FF">
              <w:rPr>
                <w:rFonts w:cs="Arial"/>
                <w:b/>
                <w:color w:val="B34A22"/>
                <w:sz w:val="22"/>
                <w:szCs w:val="22"/>
              </w:rPr>
              <w:t>S</w:t>
            </w:r>
            <w:r w:rsidR="00E6738C">
              <w:rPr>
                <w:rFonts w:cs="Arial"/>
                <w:b/>
                <w:color w:val="B34A22"/>
                <w:sz w:val="22"/>
                <w:szCs w:val="22"/>
              </w:rPr>
              <w:t>lide 2</w:t>
            </w:r>
            <w:r w:rsidR="00356EDB" w:rsidRPr="00C60014">
              <w:rPr>
                <w:rFonts w:cs="Arial"/>
                <w:color w:val="auto"/>
                <w:sz w:val="22"/>
                <w:szCs w:val="22"/>
              </w:rPr>
              <w:t>.</w:t>
            </w:r>
          </w:p>
          <w:p w14:paraId="66449F4F" w14:textId="77777777" w:rsidR="00B6718A" w:rsidRPr="00356EDB" w:rsidRDefault="00B6718A" w:rsidP="00356EDB">
            <w:pPr>
              <w:pStyle w:val="TableGrid1"/>
              <w:spacing w:before="40" w:after="40"/>
              <w:rPr>
                <w:rFonts w:cs="Arial"/>
                <w:sz w:val="22"/>
                <w:szCs w:val="22"/>
              </w:rPr>
            </w:pPr>
          </w:p>
          <w:p w14:paraId="71A08FB5" w14:textId="77777777" w:rsidR="00B6718A" w:rsidRPr="00356EDB" w:rsidRDefault="00B6718A" w:rsidP="00356EDB">
            <w:pPr>
              <w:pStyle w:val="TableGrid1"/>
              <w:spacing w:before="40" w:after="40"/>
              <w:rPr>
                <w:rFonts w:cs="Arial"/>
                <w:sz w:val="22"/>
                <w:szCs w:val="22"/>
              </w:rPr>
            </w:pPr>
            <w:r w:rsidRPr="00356EDB">
              <w:rPr>
                <w:rFonts w:cs="Arial"/>
                <w:sz w:val="22"/>
                <w:szCs w:val="22"/>
              </w:rPr>
              <w:t>2.2 Ask the group to focus on desired specific outcomes relevant to their students, and note these (to be referred back to at the end of the training session)</w:t>
            </w:r>
            <w:r w:rsidR="00356EDB">
              <w:rPr>
                <w:rFonts w:cs="Arial"/>
                <w:sz w:val="22"/>
                <w:szCs w:val="22"/>
              </w:rPr>
              <w:t>.</w:t>
            </w:r>
          </w:p>
        </w:tc>
        <w:tc>
          <w:tcPr>
            <w:tcW w:w="1554" w:type="dxa"/>
          </w:tcPr>
          <w:p w14:paraId="37B6162E" w14:textId="77777777" w:rsidR="00B6718A" w:rsidRPr="00356EDB" w:rsidRDefault="00356EDB" w:rsidP="00356EDB">
            <w:pPr>
              <w:pStyle w:val="BodyA"/>
              <w:spacing w:before="40" w:after="40"/>
              <w:rPr>
                <w:rFonts w:ascii="Arial" w:hAnsi="Arial" w:cs="Arial"/>
                <w:sz w:val="22"/>
                <w:szCs w:val="22"/>
              </w:rPr>
            </w:pPr>
            <w:r>
              <w:rPr>
                <w:rFonts w:ascii="Arial" w:hAnsi="Arial" w:cs="Arial"/>
                <w:sz w:val="22"/>
                <w:szCs w:val="22"/>
              </w:rPr>
              <w:t>5–</w:t>
            </w:r>
            <w:r w:rsidR="00B6718A" w:rsidRPr="00356EDB">
              <w:rPr>
                <w:rFonts w:ascii="Arial" w:hAnsi="Arial" w:cs="Arial"/>
                <w:sz w:val="22"/>
                <w:szCs w:val="22"/>
              </w:rPr>
              <w:t xml:space="preserve">10 </w:t>
            </w:r>
            <w:proofErr w:type="spellStart"/>
            <w:r w:rsidR="00B6718A" w:rsidRPr="00356EDB">
              <w:rPr>
                <w:rFonts w:ascii="Arial" w:hAnsi="Arial" w:cs="Arial"/>
                <w:sz w:val="22"/>
                <w:szCs w:val="22"/>
              </w:rPr>
              <w:t>mins</w:t>
            </w:r>
            <w:proofErr w:type="spellEnd"/>
            <w:r w:rsidR="00B6718A" w:rsidRPr="00356EDB">
              <w:rPr>
                <w:rFonts w:ascii="Arial" w:hAnsi="Arial" w:cs="Arial"/>
                <w:sz w:val="22"/>
                <w:szCs w:val="22"/>
              </w:rPr>
              <w:t xml:space="preserve"> </w:t>
            </w:r>
          </w:p>
          <w:p w14:paraId="5F7DAD43" w14:textId="77777777" w:rsidR="00B6718A" w:rsidRPr="00356EDB" w:rsidRDefault="00B6718A" w:rsidP="00356EDB">
            <w:pPr>
              <w:pStyle w:val="BodyA"/>
              <w:spacing w:before="40" w:after="40"/>
              <w:rPr>
                <w:rFonts w:ascii="Arial" w:hAnsi="Arial" w:cs="Arial"/>
                <w:sz w:val="22"/>
                <w:szCs w:val="22"/>
              </w:rPr>
            </w:pPr>
          </w:p>
          <w:p w14:paraId="736CD946" w14:textId="77777777" w:rsidR="00B6718A" w:rsidRPr="00356EDB" w:rsidRDefault="00B6718A" w:rsidP="00356EDB">
            <w:pPr>
              <w:spacing w:before="40" w:after="40" w:line="240" w:lineRule="auto"/>
              <w:rPr>
                <w:rFonts w:cs="Arial"/>
                <w:sz w:val="22"/>
                <w:szCs w:val="22"/>
              </w:rPr>
            </w:pPr>
          </w:p>
        </w:tc>
        <w:tc>
          <w:tcPr>
            <w:tcW w:w="2152" w:type="dxa"/>
          </w:tcPr>
          <w:p w14:paraId="31D84EE3" w14:textId="77777777" w:rsidR="00B6718A" w:rsidRPr="00E6738C" w:rsidRDefault="008B058E" w:rsidP="00356EDB">
            <w:pPr>
              <w:pStyle w:val="TableGrid1"/>
              <w:spacing w:before="40" w:after="40"/>
              <w:rPr>
                <w:rFonts w:cs="Arial"/>
                <w:b/>
                <w:color w:val="B34A22"/>
                <w:sz w:val="22"/>
                <w:szCs w:val="22"/>
              </w:rPr>
            </w:pPr>
            <w:hyperlink r:id="rId14" w:history="1">
              <w:r w:rsidR="00B6718A" w:rsidRPr="00C60014">
                <w:rPr>
                  <w:rStyle w:val="Hyperlink"/>
                  <w:rFonts w:cs="Arial"/>
                  <w:b/>
                  <w:sz w:val="22"/>
                  <w:szCs w:val="22"/>
                </w:rPr>
                <w:t>SM1 Resource 2</w:t>
              </w:r>
            </w:hyperlink>
          </w:p>
        </w:tc>
        <w:tc>
          <w:tcPr>
            <w:tcW w:w="4049" w:type="dxa"/>
          </w:tcPr>
          <w:p w14:paraId="52572910" w14:textId="77777777" w:rsidR="00B6718A" w:rsidRPr="00356EDB" w:rsidRDefault="00B6718A" w:rsidP="00E6738C">
            <w:pPr>
              <w:spacing w:before="40" w:after="40" w:line="240" w:lineRule="auto"/>
              <w:rPr>
                <w:rFonts w:cs="Arial"/>
                <w:sz w:val="22"/>
                <w:szCs w:val="22"/>
              </w:rPr>
            </w:pPr>
            <w:r w:rsidRPr="00356EDB">
              <w:rPr>
                <w:rFonts w:cs="Arial"/>
                <w:sz w:val="22"/>
                <w:szCs w:val="22"/>
              </w:rPr>
              <w:t>Keep this section brief, as further discussion based on t</w:t>
            </w:r>
            <w:r w:rsidR="00E6738C">
              <w:rPr>
                <w:rFonts w:cs="Arial"/>
                <w:sz w:val="22"/>
                <w:szCs w:val="22"/>
              </w:rPr>
              <w:t>he pre-course tasks will follow</w:t>
            </w:r>
            <w:r w:rsidRPr="00356EDB">
              <w:rPr>
                <w:rFonts w:cs="Arial"/>
                <w:sz w:val="22"/>
                <w:szCs w:val="22"/>
              </w:rPr>
              <w:t>.</w:t>
            </w:r>
          </w:p>
        </w:tc>
      </w:tr>
      <w:tr w:rsidR="00B6718A" w:rsidRPr="00356EDB" w14:paraId="43BB4005" w14:textId="77777777">
        <w:trPr>
          <w:jc w:val="center"/>
        </w:trPr>
        <w:tc>
          <w:tcPr>
            <w:tcW w:w="1280" w:type="dxa"/>
          </w:tcPr>
          <w:p w14:paraId="4CDA2884" w14:textId="77777777" w:rsidR="00B6718A" w:rsidRPr="00356EDB" w:rsidRDefault="00B6718A" w:rsidP="00356EDB">
            <w:pPr>
              <w:spacing w:before="40" w:after="40" w:line="240" w:lineRule="auto"/>
              <w:rPr>
                <w:rFonts w:cs="Arial"/>
                <w:sz w:val="22"/>
                <w:szCs w:val="22"/>
              </w:rPr>
            </w:pPr>
            <w:r w:rsidRPr="00356EDB">
              <w:rPr>
                <w:rFonts w:cs="Arial"/>
                <w:sz w:val="22"/>
                <w:szCs w:val="22"/>
              </w:rPr>
              <w:t>3</w:t>
            </w:r>
          </w:p>
          <w:p w14:paraId="685132C8" w14:textId="77777777" w:rsidR="00B6718A" w:rsidRPr="00356EDB" w:rsidRDefault="00B6718A" w:rsidP="00356EDB">
            <w:pPr>
              <w:spacing w:before="40" w:after="40" w:line="240" w:lineRule="auto"/>
              <w:rPr>
                <w:rFonts w:cs="Arial"/>
                <w:sz w:val="22"/>
                <w:szCs w:val="22"/>
              </w:rPr>
            </w:pPr>
          </w:p>
        </w:tc>
        <w:tc>
          <w:tcPr>
            <w:tcW w:w="2216" w:type="dxa"/>
          </w:tcPr>
          <w:p w14:paraId="0E1612E7" w14:textId="77777777" w:rsidR="00B6718A" w:rsidRPr="00356EDB" w:rsidRDefault="00B6718A" w:rsidP="00356EDB">
            <w:pPr>
              <w:pStyle w:val="TableGrid1"/>
              <w:spacing w:before="40" w:after="40"/>
              <w:rPr>
                <w:rFonts w:cs="Arial"/>
                <w:sz w:val="22"/>
                <w:szCs w:val="22"/>
              </w:rPr>
            </w:pPr>
            <w:r w:rsidRPr="00356EDB">
              <w:rPr>
                <w:rFonts w:cs="Arial"/>
                <w:sz w:val="22"/>
                <w:szCs w:val="22"/>
              </w:rPr>
              <w:t xml:space="preserve">To reflect on the purpose of developing spontaneous </w:t>
            </w:r>
            <w:r w:rsidRPr="00356EDB">
              <w:rPr>
                <w:rFonts w:cs="Arial"/>
                <w:sz w:val="22"/>
                <w:szCs w:val="22"/>
              </w:rPr>
              <w:lastRenderedPageBreak/>
              <w:t>speech</w:t>
            </w:r>
          </w:p>
          <w:p w14:paraId="7FDFDF23" w14:textId="77777777" w:rsidR="00B6718A" w:rsidRPr="00356EDB" w:rsidRDefault="00B6718A" w:rsidP="00356EDB">
            <w:pPr>
              <w:pStyle w:val="TableGrid1"/>
              <w:spacing w:before="40" w:after="40"/>
              <w:rPr>
                <w:rFonts w:cs="Arial"/>
                <w:sz w:val="22"/>
                <w:szCs w:val="22"/>
              </w:rPr>
            </w:pPr>
          </w:p>
          <w:p w14:paraId="4A803CE6" w14:textId="77777777" w:rsidR="00B6718A" w:rsidRPr="00356EDB" w:rsidRDefault="00B6718A" w:rsidP="00356EDB">
            <w:pPr>
              <w:spacing w:before="40" w:after="40" w:line="240" w:lineRule="auto"/>
              <w:rPr>
                <w:rFonts w:cs="Arial"/>
                <w:sz w:val="22"/>
                <w:szCs w:val="22"/>
              </w:rPr>
            </w:pPr>
            <w:r w:rsidRPr="00356EDB">
              <w:rPr>
                <w:rFonts w:cs="Arial"/>
                <w:sz w:val="22"/>
                <w:szCs w:val="22"/>
              </w:rPr>
              <w:t>To make the case for its importance</w:t>
            </w:r>
          </w:p>
        </w:tc>
        <w:tc>
          <w:tcPr>
            <w:tcW w:w="3321" w:type="dxa"/>
          </w:tcPr>
          <w:p w14:paraId="34AD0EB5" w14:textId="77777777" w:rsidR="00B6718A" w:rsidRPr="00356EDB" w:rsidRDefault="00B6718A" w:rsidP="00356EDB">
            <w:pPr>
              <w:pStyle w:val="TableGrid1"/>
              <w:spacing w:before="40" w:after="40"/>
              <w:rPr>
                <w:rFonts w:cs="Arial"/>
                <w:sz w:val="22"/>
                <w:szCs w:val="22"/>
              </w:rPr>
            </w:pPr>
            <w:r w:rsidRPr="00356EDB">
              <w:rPr>
                <w:rFonts w:cs="Arial"/>
                <w:sz w:val="22"/>
                <w:szCs w:val="22"/>
              </w:rPr>
              <w:lastRenderedPageBreak/>
              <w:t xml:space="preserve">3.1 Show the heading </w:t>
            </w:r>
            <w:r w:rsidRPr="00C60014">
              <w:rPr>
                <w:rFonts w:cs="Arial"/>
                <w:b/>
                <w:sz w:val="22"/>
                <w:szCs w:val="22"/>
              </w:rPr>
              <w:t>on</w:t>
            </w:r>
            <w:r w:rsidR="00596A31">
              <w:rPr>
                <w:rFonts w:cs="Arial"/>
                <w:b/>
                <w:color w:val="B34A22"/>
                <w:sz w:val="22"/>
                <w:szCs w:val="22"/>
              </w:rPr>
              <w:t xml:space="preserve"> </w:t>
            </w:r>
            <w:r w:rsidR="006167FF">
              <w:rPr>
                <w:rFonts w:cs="Arial"/>
                <w:b/>
                <w:color w:val="B34A22"/>
                <w:sz w:val="22"/>
                <w:szCs w:val="22"/>
              </w:rPr>
              <w:t>Slide</w:t>
            </w:r>
            <w:r w:rsidR="00596A31">
              <w:rPr>
                <w:rFonts w:cs="Arial"/>
                <w:b/>
                <w:color w:val="B34A22"/>
                <w:sz w:val="22"/>
                <w:szCs w:val="22"/>
              </w:rPr>
              <w:t xml:space="preserve"> </w:t>
            </w:r>
            <w:r w:rsidR="00C60014">
              <w:rPr>
                <w:rFonts w:cs="Arial"/>
                <w:b/>
                <w:color w:val="B34A22"/>
                <w:sz w:val="22"/>
                <w:szCs w:val="22"/>
              </w:rPr>
              <w:t>3</w:t>
            </w:r>
            <w:r w:rsidRPr="00356EDB">
              <w:rPr>
                <w:rFonts w:cs="Arial"/>
                <w:color w:val="B34A22"/>
                <w:sz w:val="22"/>
                <w:szCs w:val="22"/>
              </w:rPr>
              <w:t xml:space="preserve"> </w:t>
            </w:r>
            <w:r w:rsidRPr="00356EDB">
              <w:rPr>
                <w:rFonts w:cs="Arial"/>
                <w:sz w:val="22"/>
                <w:szCs w:val="22"/>
              </w:rPr>
              <w:t xml:space="preserve">and ask the group to consider the question. </w:t>
            </w:r>
          </w:p>
          <w:p w14:paraId="6E1A16B5" w14:textId="77777777" w:rsidR="00B6718A" w:rsidRPr="00356EDB" w:rsidRDefault="00B6718A" w:rsidP="00356EDB">
            <w:pPr>
              <w:pStyle w:val="TableGrid1"/>
              <w:spacing w:before="40" w:after="40"/>
              <w:rPr>
                <w:rFonts w:cs="Arial"/>
                <w:sz w:val="22"/>
                <w:szCs w:val="22"/>
              </w:rPr>
            </w:pPr>
          </w:p>
          <w:p w14:paraId="79E61F9A" w14:textId="77777777" w:rsidR="00B6718A" w:rsidRPr="00356EDB" w:rsidRDefault="00B6718A" w:rsidP="00356EDB">
            <w:pPr>
              <w:pStyle w:val="TableGrid1"/>
              <w:spacing w:before="40" w:after="40"/>
              <w:rPr>
                <w:rFonts w:cs="Arial"/>
                <w:sz w:val="22"/>
                <w:szCs w:val="22"/>
              </w:rPr>
            </w:pPr>
            <w:r w:rsidRPr="00356EDB">
              <w:rPr>
                <w:rFonts w:cs="Arial"/>
                <w:sz w:val="22"/>
                <w:szCs w:val="22"/>
              </w:rPr>
              <w:lastRenderedPageBreak/>
              <w:t xml:space="preserve">Briefly share some ideas before showing the rest of </w:t>
            </w:r>
            <w:r w:rsidR="006167FF">
              <w:rPr>
                <w:rFonts w:cs="Arial"/>
                <w:b/>
                <w:color w:val="B34A22"/>
                <w:sz w:val="22"/>
                <w:szCs w:val="22"/>
              </w:rPr>
              <w:t>Slide</w:t>
            </w:r>
            <w:r w:rsidRPr="00EE0C8E">
              <w:rPr>
                <w:rFonts w:cs="Arial"/>
                <w:b/>
                <w:color w:val="B34A22"/>
                <w:sz w:val="22"/>
                <w:szCs w:val="22"/>
              </w:rPr>
              <w:t xml:space="preserve"> </w:t>
            </w:r>
            <w:r w:rsidR="00C60014" w:rsidRPr="00EE0C8E">
              <w:rPr>
                <w:rFonts w:cs="Arial"/>
                <w:b/>
                <w:color w:val="B34A22"/>
                <w:sz w:val="22"/>
                <w:szCs w:val="22"/>
              </w:rPr>
              <w:t>3</w:t>
            </w:r>
            <w:r w:rsidRPr="00356EDB">
              <w:rPr>
                <w:rFonts w:cs="Arial"/>
                <w:color w:val="30007C"/>
                <w:sz w:val="22"/>
                <w:szCs w:val="22"/>
              </w:rPr>
              <w:t xml:space="preserve"> </w:t>
            </w:r>
            <w:r w:rsidRPr="00356EDB">
              <w:rPr>
                <w:rFonts w:cs="Arial"/>
                <w:sz w:val="22"/>
                <w:szCs w:val="22"/>
              </w:rPr>
              <w:t>as a summary of possible reasons.</w:t>
            </w:r>
            <w:r w:rsidR="001B64AC">
              <w:rPr>
                <w:rFonts w:cs="Arial"/>
                <w:sz w:val="22"/>
                <w:szCs w:val="22"/>
              </w:rPr>
              <w:t xml:space="preserve"> </w:t>
            </w:r>
          </w:p>
          <w:p w14:paraId="0C574EE9" w14:textId="77777777" w:rsidR="00B6718A" w:rsidRPr="00356EDB" w:rsidRDefault="00B6718A" w:rsidP="00356EDB">
            <w:pPr>
              <w:pStyle w:val="TableGrid1"/>
              <w:spacing w:before="40" w:after="40"/>
              <w:rPr>
                <w:rFonts w:cs="Arial"/>
                <w:sz w:val="22"/>
                <w:szCs w:val="22"/>
              </w:rPr>
            </w:pPr>
          </w:p>
          <w:p w14:paraId="0C7AECC8" w14:textId="77777777" w:rsidR="00B6718A" w:rsidRPr="00356EDB" w:rsidRDefault="00B6718A" w:rsidP="00356EDB">
            <w:pPr>
              <w:pStyle w:val="TableGrid1"/>
              <w:spacing w:before="40" w:after="40"/>
              <w:rPr>
                <w:rFonts w:cs="Arial"/>
                <w:sz w:val="22"/>
                <w:szCs w:val="22"/>
              </w:rPr>
            </w:pPr>
            <w:r w:rsidRPr="00356EDB">
              <w:rPr>
                <w:rFonts w:cs="Arial"/>
                <w:sz w:val="22"/>
                <w:szCs w:val="22"/>
              </w:rPr>
              <w:t>These areas can be fleshed out as appropriate/necessary, referring back to the group’s initial response to the question.</w:t>
            </w:r>
            <w:r w:rsidR="001B64AC">
              <w:rPr>
                <w:rFonts w:cs="Arial"/>
                <w:sz w:val="22"/>
                <w:szCs w:val="22"/>
              </w:rPr>
              <w:t xml:space="preserve"> </w:t>
            </w:r>
            <w:r w:rsidRPr="00356EDB">
              <w:rPr>
                <w:rFonts w:cs="Arial"/>
                <w:sz w:val="22"/>
                <w:szCs w:val="22"/>
              </w:rPr>
              <w:t>See notes opposite.</w:t>
            </w:r>
          </w:p>
          <w:p w14:paraId="62DA679B" w14:textId="77777777" w:rsidR="00B6718A" w:rsidRPr="00356EDB" w:rsidRDefault="00B6718A" w:rsidP="00356EDB">
            <w:pPr>
              <w:pStyle w:val="TableGrid1"/>
              <w:spacing w:before="40" w:after="40"/>
              <w:rPr>
                <w:rFonts w:cs="Arial"/>
                <w:sz w:val="22"/>
                <w:szCs w:val="22"/>
              </w:rPr>
            </w:pPr>
          </w:p>
          <w:p w14:paraId="6FC592ED" w14:textId="77777777" w:rsidR="00B6718A" w:rsidRPr="00356EDB" w:rsidRDefault="00B6718A" w:rsidP="00356EDB">
            <w:pPr>
              <w:pStyle w:val="TableGrid1"/>
              <w:spacing w:before="40" w:after="40"/>
              <w:rPr>
                <w:rFonts w:cs="Arial"/>
                <w:sz w:val="22"/>
                <w:szCs w:val="22"/>
              </w:rPr>
            </w:pPr>
            <w:r w:rsidRPr="00356EDB">
              <w:rPr>
                <w:rFonts w:cs="Arial"/>
                <w:sz w:val="22"/>
                <w:szCs w:val="22"/>
              </w:rPr>
              <w:t xml:space="preserve">3.2 Show </w:t>
            </w:r>
            <w:r w:rsidR="006167FF">
              <w:rPr>
                <w:rFonts w:cs="Arial"/>
                <w:b/>
                <w:color w:val="B34A22"/>
                <w:sz w:val="22"/>
                <w:szCs w:val="22"/>
              </w:rPr>
              <w:t>Slide</w:t>
            </w:r>
            <w:r w:rsidR="00C60014" w:rsidRPr="00EE0C8E">
              <w:rPr>
                <w:rFonts w:cs="Arial"/>
                <w:b/>
                <w:color w:val="B34A22"/>
                <w:sz w:val="22"/>
                <w:szCs w:val="22"/>
              </w:rPr>
              <w:t xml:space="preserve"> 4</w:t>
            </w:r>
            <w:r w:rsidRPr="00EE0C8E">
              <w:rPr>
                <w:rFonts w:cs="Arial"/>
                <w:b/>
                <w:color w:val="30007C"/>
                <w:sz w:val="22"/>
                <w:szCs w:val="22"/>
              </w:rPr>
              <w:t xml:space="preserve"> </w:t>
            </w:r>
            <w:r w:rsidRPr="00356EDB">
              <w:rPr>
                <w:rFonts w:cs="Arial"/>
                <w:sz w:val="22"/>
                <w:szCs w:val="22"/>
              </w:rPr>
              <w:t>and let the group read the Ofsted comments.</w:t>
            </w:r>
            <w:r w:rsidR="001B64AC">
              <w:rPr>
                <w:rFonts w:cs="Arial"/>
                <w:sz w:val="22"/>
                <w:szCs w:val="22"/>
              </w:rPr>
              <w:t xml:space="preserve"> </w:t>
            </w:r>
          </w:p>
          <w:p w14:paraId="09A28457" w14:textId="77777777" w:rsidR="00B6718A" w:rsidRPr="00356EDB" w:rsidRDefault="00B6718A" w:rsidP="00356EDB">
            <w:pPr>
              <w:pStyle w:val="TableGrid1"/>
              <w:spacing w:before="40" w:after="40"/>
              <w:rPr>
                <w:rFonts w:cs="Arial"/>
                <w:sz w:val="22"/>
                <w:szCs w:val="22"/>
              </w:rPr>
            </w:pPr>
            <w:r w:rsidRPr="00356EDB">
              <w:rPr>
                <w:rFonts w:cs="Arial"/>
                <w:sz w:val="22"/>
                <w:szCs w:val="22"/>
              </w:rPr>
              <w:t xml:space="preserve">You could ask whether they feel this accurately reflects what is happening in their schools, noting the highlighted text. </w:t>
            </w:r>
          </w:p>
          <w:p w14:paraId="3ABBA2FF" w14:textId="77777777" w:rsidR="00B6718A" w:rsidRPr="00356EDB" w:rsidRDefault="00B6718A" w:rsidP="00356EDB">
            <w:pPr>
              <w:pStyle w:val="TableGrid1"/>
              <w:spacing w:before="40" w:after="40"/>
              <w:rPr>
                <w:rFonts w:cs="Arial"/>
                <w:sz w:val="22"/>
                <w:szCs w:val="22"/>
              </w:rPr>
            </w:pPr>
          </w:p>
          <w:p w14:paraId="4B68DC9D" w14:textId="77777777" w:rsidR="00B6718A" w:rsidRPr="00356EDB" w:rsidRDefault="00B6718A" w:rsidP="00356EDB">
            <w:pPr>
              <w:pStyle w:val="TableGrid1"/>
              <w:spacing w:before="40" w:after="40"/>
              <w:rPr>
                <w:rFonts w:cs="Arial"/>
                <w:sz w:val="22"/>
                <w:szCs w:val="22"/>
              </w:rPr>
            </w:pPr>
            <w:r w:rsidRPr="00356EDB">
              <w:rPr>
                <w:rFonts w:cs="Arial"/>
                <w:sz w:val="22"/>
                <w:szCs w:val="22"/>
              </w:rPr>
              <w:t xml:space="preserve">Show </w:t>
            </w:r>
            <w:r w:rsidR="006167FF">
              <w:rPr>
                <w:rFonts w:cs="Arial"/>
                <w:b/>
                <w:color w:val="B34A22"/>
                <w:sz w:val="22"/>
                <w:szCs w:val="22"/>
              </w:rPr>
              <w:t>Slide</w:t>
            </w:r>
            <w:r w:rsidR="00EE0C8E">
              <w:rPr>
                <w:rFonts w:cs="Arial"/>
                <w:b/>
                <w:color w:val="B34A22"/>
                <w:sz w:val="22"/>
                <w:szCs w:val="22"/>
              </w:rPr>
              <w:t xml:space="preserve"> 5</w:t>
            </w:r>
            <w:r w:rsidRPr="00356EDB">
              <w:rPr>
                <w:rFonts w:cs="Arial"/>
                <w:color w:val="30007C"/>
                <w:sz w:val="22"/>
                <w:szCs w:val="22"/>
              </w:rPr>
              <w:t xml:space="preserve"> </w:t>
            </w:r>
            <w:r w:rsidRPr="00356EDB">
              <w:rPr>
                <w:rFonts w:cs="Arial"/>
                <w:sz w:val="22"/>
                <w:szCs w:val="22"/>
              </w:rPr>
              <w:t>as a focus for thought, and a link to the next section.</w:t>
            </w:r>
          </w:p>
          <w:p w14:paraId="10E453EC" w14:textId="77777777" w:rsidR="00B6718A" w:rsidRPr="00356EDB" w:rsidRDefault="00B6718A" w:rsidP="00356EDB">
            <w:pPr>
              <w:spacing w:before="40" w:after="40" w:line="240" w:lineRule="auto"/>
              <w:rPr>
                <w:rFonts w:cs="Arial"/>
                <w:sz w:val="22"/>
                <w:szCs w:val="22"/>
              </w:rPr>
            </w:pPr>
          </w:p>
        </w:tc>
        <w:tc>
          <w:tcPr>
            <w:tcW w:w="1554" w:type="dxa"/>
          </w:tcPr>
          <w:p w14:paraId="227432E4" w14:textId="77777777" w:rsidR="00B6718A" w:rsidRPr="00356EDB" w:rsidRDefault="00B6718A" w:rsidP="00356EDB">
            <w:pPr>
              <w:spacing w:before="40" w:after="40" w:line="240" w:lineRule="auto"/>
              <w:rPr>
                <w:rFonts w:cs="Arial"/>
                <w:sz w:val="22"/>
                <w:szCs w:val="22"/>
              </w:rPr>
            </w:pPr>
            <w:r w:rsidRPr="00356EDB">
              <w:rPr>
                <w:rFonts w:cs="Arial"/>
                <w:sz w:val="22"/>
                <w:szCs w:val="22"/>
              </w:rPr>
              <w:lastRenderedPageBreak/>
              <w:t xml:space="preserve">20 </w:t>
            </w:r>
            <w:proofErr w:type="spellStart"/>
            <w:r w:rsidRPr="00356EDB">
              <w:rPr>
                <w:rFonts w:cs="Arial"/>
                <w:sz w:val="22"/>
                <w:szCs w:val="22"/>
              </w:rPr>
              <w:t>mins</w:t>
            </w:r>
            <w:proofErr w:type="spellEnd"/>
          </w:p>
        </w:tc>
        <w:tc>
          <w:tcPr>
            <w:tcW w:w="2152" w:type="dxa"/>
          </w:tcPr>
          <w:p w14:paraId="5ED12A78" w14:textId="77777777" w:rsidR="00B6718A" w:rsidRPr="00EE0C8E" w:rsidRDefault="008B058E" w:rsidP="00356EDB">
            <w:pPr>
              <w:pStyle w:val="TableGrid1"/>
              <w:spacing w:before="40" w:after="40"/>
              <w:rPr>
                <w:rFonts w:cs="Arial"/>
                <w:b/>
                <w:color w:val="B34A22"/>
                <w:sz w:val="22"/>
                <w:szCs w:val="22"/>
              </w:rPr>
            </w:pPr>
            <w:hyperlink r:id="rId15" w:history="1">
              <w:r w:rsidR="00B6718A" w:rsidRPr="00EE0C8E">
                <w:rPr>
                  <w:rStyle w:val="Hyperlink"/>
                  <w:rFonts w:cs="Arial"/>
                  <w:b/>
                  <w:sz w:val="22"/>
                  <w:szCs w:val="22"/>
                </w:rPr>
                <w:t>SM1 Resource 2</w:t>
              </w:r>
            </w:hyperlink>
            <w:r w:rsidR="00B6718A" w:rsidRPr="00EE0C8E">
              <w:rPr>
                <w:rFonts w:cs="Arial"/>
                <w:b/>
                <w:color w:val="B34A22"/>
                <w:sz w:val="22"/>
                <w:szCs w:val="22"/>
              </w:rPr>
              <w:t xml:space="preserve"> </w:t>
            </w:r>
          </w:p>
          <w:p w14:paraId="19572F0A" w14:textId="77777777" w:rsidR="00B6718A" w:rsidRPr="00356EDB" w:rsidRDefault="00356EDB" w:rsidP="00C60014">
            <w:pPr>
              <w:spacing w:before="40" w:after="40" w:line="240" w:lineRule="auto"/>
              <w:rPr>
                <w:rFonts w:cs="Arial"/>
                <w:color w:val="B34A22"/>
                <w:sz w:val="22"/>
                <w:szCs w:val="22"/>
              </w:rPr>
            </w:pPr>
            <w:r w:rsidRPr="00EE0C8E">
              <w:rPr>
                <w:rFonts w:cs="Arial"/>
                <w:b/>
                <w:color w:val="B34A22"/>
                <w:sz w:val="22"/>
                <w:szCs w:val="22"/>
              </w:rPr>
              <w:t xml:space="preserve">Slides </w:t>
            </w:r>
            <w:r w:rsidR="00C60014" w:rsidRPr="00EE0C8E">
              <w:rPr>
                <w:rFonts w:cs="Arial"/>
                <w:b/>
                <w:color w:val="B34A22"/>
                <w:sz w:val="22"/>
                <w:szCs w:val="22"/>
              </w:rPr>
              <w:t>3</w:t>
            </w:r>
            <w:r w:rsidRPr="00EE0C8E">
              <w:rPr>
                <w:rFonts w:cs="Arial"/>
                <w:b/>
                <w:color w:val="B34A22"/>
                <w:sz w:val="22"/>
                <w:szCs w:val="22"/>
              </w:rPr>
              <w:t>–</w:t>
            </w:r>
            <w:r w:rsidR="00C60014" w:rsidRPr="00EE0C8E">
              <w:rPr>
                <w:rFonts w:cs="Arial"/>
                <w:b/>
                <w:color w:val="B34A22"/>
                <w:sz w:val="22"/>
                <w:szCs w:val="22"/>
              </w:rPr>
              <w:t>5</w:t>
            </w:r>
          </w:p>
        </w:tc>
        <w:tc>
          <w:tcPr>
            <w:tcW w:w="4049" w:type="dxa"/>
          </w:tcPr>
          <w:p w14:paraId="40B44642" w14:textId="77777777" w:rsidR="00B6718A"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Click for each of 5 key areas for Speaking to appear in the presentation slide.</w:t>
            </w:r>
          </w:p>
          <w:p w14:paraId="5EF83195" w14:textId="77777777" w:rsidR="001B64AC" w:rsidRPr="00356EDB" w:rsidRDefault="001B64AC"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729318A3"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lastRenderedPageBreak/>
              <w:t xml:space="preserve">Confidence – in speaking comes from practice. </w:t>
            </w:r>
          </w:p>
          <w:p w14:paraId="10251A8E"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Communication – is essential if the speaking is to be ‘real’.</w:t>
            </w:r>
          </w:p>
          <w:p w14:paraId="7A787E71"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Comprehension – listening and speaking work together in dialogue.</w:t>
            </w:r>
          </w:p>
          <w:p w14:paraId="7B97B27A"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Capability – students are often capable of more than we think!</w:t>
            </w:r>
          </w:p>
          <w:p w14:paraId="05A6F539"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Creativity – speaking can be fun, individual, interesting. This is very important for learners’ progress. The best learners are able to create maximum meanings from minimal language.</w:t>
            </w:r>
          </w:p>
          <w:p w14:paraId="711A4BC5"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18D9AA06"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715C598E"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7EE49152"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 xml:space="preserve">Spontaneity involves independence; being able to create meanings that matter, without always being teacher-led. </w:t>
            </w:r>
          </w:p>
          <w:p w14:paraId="21A7F6FE" w14:textId="77777777" w:rsidR="00B6718A" w:rsidRPr="00356EDB" w:rsidRDefault="00B6718A" w:rsidP="00596A31">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t>Being able to initiate speaking is a useful skill for the higher grades at GCSE as well as life situations.</w:t>
            </w:r>
          </w:p>
        </w:tc>
      </w:tr>
      <w:tr w:rsidR="00F4621E" w:rsidRPr="00356EDB" w14:paraId="1ABCB1E2" w14:textId="77777777">
        <w:trPr>
          <w:jc w:val="center"/>
        </w:trPr>
        <w:tc>
          <w:tcPr>
            <w:tcW w:w="1280" w:type="dxa"/>
          </w:tcPr>
          <w:p w14:paraId="0193E02E" w14:textId="77777777" w:rsidR="00F4621E" w:rsidRPr="00356EDB" w:rsidRDefault="00F4621E" w:rsidP="00356EDB">
            <w:pPr>
              <w:spacing w:before="40" w:after="40" w:line="240" w:lineRule="auto"/>
              <w:rPr>
                <w:rFonts w:cs="Arial"/>
                <w:sz w:val="22"/>
                <w:szCs w:val="22"/>
              </w:rPr>
            </w:pPr>
            <w:r w:rsidRPr="00356EDB">
              <w:rPr>
                <w:rFonts w:cs="Arial"/>
                <w:sz w:val="22"/>
                <w:szCs w:val="22"/>
              </w:rPr>
              <w:lastRenderedPageBreak/>
              <w:t>4</w:t>
            </w:r>
            <w:r w:rsidR="00B6718A" w:rsidRPr="00356EDB">
              <w:rPr>
                <w:rFonts w:cs="Arial"/>
                <w:sz w:val="22"/>
                <w:szCs w:val="22"/>
              </w:rPr>
              <w:t xml:space="preserve"> </w:t>
            </w:r>
            <w:r w:rsidR="00B6718A" w:rsidRPr="00356EDB">
              <w:rPr>
                <w:rFonts w:cs="Arial"/>
                <w:sz w:val="22"/>
                <w:szCs w:val="22"/>
              </w:rPr>
              <w:br/>
              <w:t xml:space="preserve">NB This section might be particularly suitable as </w:t>
            </w:r>
            <w:r w:rsidR="00B6718A" w:rsidRPr="00356EDB">
              <w:rPr>
                <w:rFonts w:cs="Arial"/>
                <w:sz w:val="22"/>
                <w:szCs w:val="22"/>
              </w:rPr>
              <w:lastRenderedPageBreak/>
              <w:t>a stand-alone session</w:t>
            </w:r>
          </w:p>
        </w:tc>
        <w:tc>
          <w:tcPr>
            <w:tcW w:w="2216" w:type="dxa"/>
          </w:tcPr>
          <w:p w14:paraId="210BE874"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lastRenderedPageBreak/>
              <w:t>To consider what motivates students to speak spontaneously in the target language</w:t>
            </w:r>
          </w:p>
          <w:p w14:paraId="60E17644"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p>
          <w:p w14:paraId="44830906" w14:textId="77777777" w:rsidR="00B6718A" w:rsidRPr="00356EDB" w:rsidRDefault="00B6718A" w:rsidP="00356EDB">
            <w:pPr>
              <w:pStyle w:val="TableGrid1"/>
              <w:keepLines/>
              <w:tabs>
                <w:tab w:val="left" w:pos="920"/>
                <w:tab w:val="left" w:pos="1840"/>
                <w:tab w:val="left" w:pos="2760"/>
                <w:tab w:val="left" w:pos="3680"/>
                <w:tab w:val="left" w:pos="4600"/>
                <w:tab w:val="left" w:pos="5520"/>
                <w:tab w:val="left" w:pos="6440"/>
                <w:tab w:val="left" w:pos="7360"/>
                <w:tab w:val="left" w:pos="8280"/>
                <w:tab w:val="left" w:pos="9132"/>
              </w:tabs>
              <w:spacing w:before="40" w:after="40"/>
              <w:rPr>
                <w:rFonts w:cs="Arial"/>
                <w:sz w:val="22"/>
                <w:szCs w:val="22"/>
              </w:rPr>
            </w:pPr>
            <w:r w:rsidRPr="00356EDB">
              <w:rPr>
                <w:rFonts w:cs="Arial"/>
                <w:sz w:val="22"/>
                <w:szCs w:val="22"/>
              </w:rPr>
              <w:lastRenderedPageBreak/>
              <w:t>To establish a starting point by considering students’ current use of spontaneous speaking</w:t>
            </w:r>
          </w:p>
          <w:p w14:paraId="71FE0624" w14:textId="77777777" w:rsidR="00B6718A" w:rsidRPr="00356EDB" w:rsidRDefault="00B6718A" w:rsidP="00356EDB">
            <w:pPr>
              <w:pStyle w:val="TableGrid1"/>
              <w:spacing w:before="40" w:after="40"/>
              <w:rPr>
                <w:rFonts w:cs="Arial"/>
                <w:sz w:val="22"/>
                <w:szCs w:val="22"/>
              </w:rPr>
            </w:pPr>
          </w:p>
          <w:p w14:paraId="393E808D" w14:textId="77777777" w:rsidR="00F4621E" w:rsidRPr="00356EDB" w:rsidRDefault="00B6718A" w:rsidP="00356EDB">
            <w:pPr>
              <w:spacing w:before="40" w:after="40" w:line="240" w:lineRule="auto"/>
              <w:rPr>
                <w:rFonts w:cs="Arial"/>
                <w:sz w:val="22"/>
                <w:szCs w:val="22"/>
              </w:rPr>
            </w:pPr>
            <w:r w:rsidRPr="00356EDB">
              <w:rPr>
                <w:rFonts w:cs="Arial"/>
                <w:sz w:val="22"/>
                <w:szCs w:val="22"/>
              </w:rPr>
              <w:t>To look at language for classroom routines and ‘rescue’ language</w:t>
            </w:r>
          </w:p>
        </w:tc>
        <w:tc>
          <w:tcPr>
            <w:tcW w:w="3321" w:type="dxa"/>
          </w:tcPr>
          <w:p w14:paraId="2DD6633C" w14:textId="77777777" w:rsidR="00B6718A" w:rsidRPr="00356EDB" w:rsidRDefault="00B6718A" w:rsidP="00356EDB">
            <w:pPr>
              <w:pStyle w:val="TableGrid1"/>
              <w:spacing w:before="40" w:after="40"/>
              <w:rPr>
                <w:rFonts w:cs="Arial"/>
                <w:sz w:val="22"/>
                <w:szCs w:val="22"/>
              </w:rPr>
            </w:pPr>
            <w:r w:rsidRPr="00356EDB">
              <w:rPr>
                <w:rFonts w:cs="Arial"/>
                <w:sz w:val="22"/>
                <w:szCs w:val="22"/>
              </w:rPr>
              <w:lastRenderedPageBreak/>
              <w:t xml:space="preserve">4.1 Show </w:t>
            </w:r>
            <w:r w:rsidR="006167FF">
              <w:rPr>
                <w:rFonts w:cs="Arial"/>
                <w:b/>
                <w:color w:val="B34A22"/>
                <w:sz w:val="22"/>
                <w:szCs w:val="22"/>
              </w:rPr>
              <w:t>Slide</w:t>
            </w:r>
            <w:r w:rsidR="00C60014" w:rsidRPr="00EE0C8E">
              <w:rPr>
                <w:rFonts w:cs="Arial"/>
                <w:b/>
                <w:color w:val="B34A22"/>
                <w:sz w:val="22"/>
                <w:szCs w:val="22"/>
              </w:rPr>
              <w:t xml:space="preserve"> 6</w:t>
            </w:r>
            <w:r w:rsidRPr="00356EDB">
              <w:rPr>
                <w:rFonts w:cs="Arial"/>
                <w:sz w:val="22"/>
                <w:szCs w:val="22"/>
              </w:rPr>
              <w:t xml:space="preserve"> and ask the group to refer to t</w:t>
            </w:r>
            <w:r w:rsidR="001B64AC">
              <w:rPr>
                <w:rFonts w:cs="Arial"/>
                <w:sz w:val="22"/>
                <w:szCs w:val="22"/>
              </w:rPr>
              <w:t xml:space="preserve">heir pre-course task findings. </w:t>
            </w:r>
            <w:r w:rsidRPr="00356EDB">
              <w:rPr>
                <w:rFonts w:cs="Arial"/>
                <w:sz w:val="22"/>
                <w:szCs w:val="22"/>
              </w:rPr>
              <w:t>After initial discussion in pairs/groups, ask colleagues to write students’ utterances on sticky notes.</w:t>
            </w:r>
            <w:r w:rsidR="001B64AC">
              <w:rPr>
                <w:rFonts w:cs="Arial"/>
                <w:sz w:val="22"/>
                <w:szCs w:val="22"/>
              </w:rPr>
              <w:t xml:space="preserve"> </w:t>
            </w:r>
            <w:r w:rsidRPr="00356EDB">
              <w:rPr>
                <w:rFonts w:cs="Arial"/>
                <w:sz w:val="22"/>
                <w:szCs w:val="22"/>
              </w:rPr>
              <w:lastRenderedPageBreak/>
              <w:t xml:space="preserve">Show </w:t>
            </w:r>
            <w:r w:rsidR="006167FF">
              <w:rPr>
                <w:rFonts w:cs="Arial"/>
                <w:b/>
                <w:color w:val="B34A22"/>
                <w:sz w:val="22"/>
                <w:szCs w:val="22"/>
              </w:rPr>
              <w:t>Slide</w:t>
            </w:r>
            <w:r w:rsidRPr="00EE0C8E">
              <w:rPr>
                <w:rFonts w:cs="Arial"/>
                <w:b/>
                <w:color w:val="B34A22"/>
                <w:sz w:val="22"/>
                <w:szCs w:val="22"/>
              </w:rPr>
              <w:t xml:space="preserve"> </w:t>
            </w:r>
            <w:r w:rsidR="00C60014" w:rsidRPr="00EE0C8E">
              <w:rPr>
                <w:rFonts w:cs="Arial"/>
                <w:b/>
                <w:color w:val="B34A22"/>
                <w:sz w:val="22"/>
                <w:szCs w:val="22"/>
              </w:rPr>
              <w:t>7</w:t>
            </w:r>
            <w:r w:rsidRPr="00356EDB">
              <w:rPr>
                <w:rFonts w:cs="Arial"/>
                <w:color w:val="30007C"/>
                <w:sz w:val="22"/>
                <w:szCs w:val="22"/>
              </w:rPr>
              <w:t xml:space="preserve"> </w:t>
            </w:r>
            <w:r w:rsidRPr="00356EDB">
              <w:rPr>
                <w:rFonts w:cs="Arial"/>
                <w:sz w:val="22"/>
                <w:szCs w:val="22"/>
              </w:rPr>
              <w:t>(or reproduce on large sheet of paper) and ask colleagues to stick their sticky notes on the bones of the herringbone, grouping them as they go.</w:t>
            </w:r>
            <w:r w:rsidR="001B64AC">
              <w:rPr>
                <w:rFonts w:cs="Arial"/>
                <w:sz w:val="22"/>
                <w:szCs w:val="22"/>
              </w:rPr>
              <w:t xml:space="preserve"> </w:t>
            </w:r>
            <w:r w:rsidRPr="00356EDB">
              <w:rPr>
                <w:rFonts w:cs="Arial"/>
                <w:sz w:val="22"/>
                <w:szCs w:val="22"/>
              </w:rPr>
              <w:t>They may be grouped according to type of utterance (e.g. question, exclamation) and/or by grammar, vocabulary etc.</w:t>
            </w:r>
            <w:r w:rsidR="001B64AC">
              <w:rPr>
                <w:rFonts w:cs="Arial"/>
                <w:sz w:val="22"/>
                <w:szCs w:val="22"/>
              </w:rPr>
              <w:t xml:space="preserve"> </w:t>
            </w:r>
            <w:r w:rsidRPr="00356EDB">
              <w:rPr>
                <w:rFonts w:cs="Arial"/>
                <w:sz w:val="22"/>
                <w:szCs w:val="22"/>
              </w:rPr>
              <w:t>During this activity, encourage colleagues to consider questions such as:</w:t>
            </w:r>
          </w:p>
          <w:p w14:paraId="14A9CF9D" w14:textId="77777777" w:rsidR="00B6718A" w:rsidRPr="00356EDB" w:rsidRDefault="00B6718A" w:rsidP="00356EDB">
            <w:pPr>
              <w:pStyle w:val="TableGrid1"/>
              <w:numPr>
                <w:ilvl w:val="0"/>
                <w:numId w:val="17"/>
              </w:numPr>
              <w:spacing w:before="40" w:after="40"/>
              <w:ind w:left="235" w:hanging="235"/>
              <w:rPr>
                <w:rFonts w:cs="Arial"/>
                <w:sz w:val="22"/>
                <w:szCs w:val="22"/>
              </w:rPr>
            </w:pPr>
            <w:r w:rsidRPr="00356EDB">
              <w:rPr>
                <w:rFonts w:cs="Arial"/>
                <w:sz w:val="22"/>
                <w:szCs w:val="22"/>
                <w:lang w:val="en-US"/>
              </w:rPr>
              <w:t>What linguistic structures are involved?</w:t>
            </w:r>
          </w:p>
          <w:p w14:paraId="518E7334" w14:textId="77777777" w:rsidR="00B6718A" w:rsidRPr="00356EDB" w:rsidRDefault="00B6718A" w:rsidP="00356EDB">
            <w:pPr>
              <w:pStyle w:val="TableGrid1"/>
              <w:numPr>
                <w:ilvl w:val="0"/>
                <w:numId w:val="17"/>
              </w:numPr>
              <w:spacing w:before="40" w:after="40"/>
              <w:ind w:left="235" w:hanging="235"/>
              <w:rPr>
                <w:rFonts w:cs="Arial"/>
                <w:sz w:val="22"/>
                <w:szCs w:val="22"/>
              </w:rPr>
            </w:pPr>
            <w:r w:rsidRPr="00356EDB">
              <w:rPr>
                <w:rFonts w:cs="Arial"/>
                <w:sz w:val="22"/>
                <w:szCs w:val="22"/>
                <w:lang w:val="en-US"/>
              </w:rPr>
              <w:t xml:space="preserve">Is there a pattern? </w:t>
            </w:r>
          </w:p>
          <w:p w14:paraId="60E6826E" w14:textId="77777777" w:rsidR="00B6718A" w:rsidRPr="00356EDB" w:rsidRDefault="00B6718A" w:rsidP="00356EDB">
            <w:pPr>
              <w:pStyle w:val="TableGrid1"/>
              <w:numPr>
                <w:ilvl w:val="0"/>
                <w:numId w:val="17"/>
              </w:numPr>
              <w:spacing w:before="40" w:after="40"/>
              <w:ind w:left="235" w:hanging="235"/>
              <w:rPr>
                <w:rFonts w:cs="Arial"/>
                <w:sz w:val="22"/>
                <w:szCs w:val="22"/>
              </w:rPr>
            </w:pPr>
            <w:r w:rsidRPr="00356EDB">
              <w:rPr>
                <w:rFonts w:cs="Arial"/>
                <w:sz w:val="22"/>
                <w:szCs w:val="22"/>
                <w:lang w:val="en-US"/>
              </w:rPr>
              <w:t>Why might it be worthwhile to develop students’ use of these structures?</w:t>
            </w:r>
          </w:p>
          <w:p w14:paraId="0626AF6C" w14:textId="77777777" w:rsidR="007D0DE8" w:rsidRPr="00356EDB" w:rsidRDefault="007D0DE8" w:rsidP="00356EDB">
            <w:pPr>
              <w:pStyle w:val="TableGrid1"/>
              <w:spacing w:before="40" w:after="40"/>
              <w:rPr>
                <w:rFonts w:cs="Arial"/>
                <w:sz w:val="22"/>
                <w:szCs w:val="22"/>
              </w:rPr>
            </w:pPr>
          </w:p>
          <w:p w14:paraId="15248692" w14:textId="77777777" w:rsidR="00B6718A" w:rsidRPr="00356EDB" w:rsidRDefault="00B6718A" w:rsidP="00356EDB">
            <w:pPr>
              <w:pStyle w:val="TableGrid1"/>
              <w:spacing w:before="40" w:after="40"/>
              <w:rPr>
                <w:rFonts w:cs="Arial"/>
                <w:sz w:val="22"/>
                <w:szCs w:val="22"/>
              </w:rPr>
            </w:pPr>
            <w:r w:rsidRPr="00356EDB">
              <w:rPr>
                <w:rFonts w:cs="Arial"/>
                <w:sz w:val="22"/>
                <w:szCs w:val="22"/>
              </w:rPr>
              <w:t xml:space="preserve">4.2 Show </w:t>
            </w:r>
            <w:r w:rsidR="006167FF">
              <w:rPr>
                <w:rFonts w:cs="Arial"/>
                <w:b/>
                <w:color w:val="B34A22"/>
                <w:sz w:val="22"/>
                <w:szCs w:val="22"/>
              </w:rPr>
              <w:t>Slide</w:t>
            </w:r>
            <w:r w:rsidRPr="00EE0C8E">
              <w:rPr>
                <w:rFonts w:cs="Arial"/>
                <w:b/>
                <w:color w:val="B34A22"/>
                <w:sz w:val="22"/>
                <w:szCs w:val="22"/>
              </w:rPr>
              <w:t xml:space="preserve"> </w:t>
            </w:r>
            <w:r w:rsidR="00C60014" w:rsidRPr="00EE0C8E">
              <w:rPr>
                <w:rFonts w:cs="Arial"/>
                <w:b/>
                <w:color w:val="B34A22"/>
                <w:sz w:val="22"/>
                <w:szCs w:val="22"/>
              </w:rPr>
              <w:t>8</w:t>
            </w:r>
            <w:r w:rsidRPr="00356EDB">
              <w:rPr>
                <w:rFonts w:cs="Arial"/>
                <w:color w:val="30007C"/>
                <w:sz w:val="22"/>
                <w:szCs w:val="22"/>
              </w:rPr>
              <w:t xml:space="preserve"> </w:t>
            </w:r>
            <w:r w:rsidRPr="00356EDB">
              <w:rPr>
                <w:rFonts w:cs="Arial"/>
                <w:sz w:val="22"/>
                <w:szCs w:val="22"/>
              </w:rPr>
              <w:t>as an example of two possible categories of classroom language.</w:t>
            </w:r>
            <w:r w:rsidR="001B64AC">
              <w:rPr>
                <w:rFonts w:cs="Arial"/>
                <w:sz w:val="22"/>
                <w:szCs w:val="22"/>
              </w:rPr>
              <w:t xml:space="preserve"> </w:t>
            </w:r>
            <w:r w:rsidRPr="00356EDB">
              <w:rPr>
                <w:rFonts w:cs="Arial"/>
                <w:sz w:val="22"/>
                <w:szCs w:val="22"/>
              </w:rPr>
              <w:t>Ask for additions to the lists.</w:t>
            </w:r>
            <w:r w:rsidR="001B64AC">
              <w:rPr>
                <w:rFonts w:cs="Arial"/>
                <w:sz w:val="22"/>
                <w:szCs w:val="22"/>
              </w:rPr>
              <w:t xml:space="preserve"> </w:t>
            </w:r>
            <w:r w:rsidRPr="00356EDB">
              <w:rPr>
                <w:rFonts w:cs="Arial"/>
                <w:sz w:val="22"/>
                <w:szCs w:val="22"/>
              </w:rPr>
              <w:t>Consider the following questions:</w:t>
            </w:r>
          </w:p>
          <w:p w14:paraId="354B5BB1" w14:textId="77777777" w:rsidR="00B6718A" w:rsidRPr="00356EDB" w:rsidRDefault="00B6718A" w:rsidP="00356EDB">
            <w:pPr>
              <w:pStyle w:val="TableGrid1"/>
              <w:numPr>
                <w:ilvl w:val="0"/>
                <w:numId w:val="15"/>
              </w:numPr>
              <w:spacing w:before="40" w:after="40"/>
              <w:ind w:left="235" w:hanging="235"/>
              <w:rPr>
                <w:rFonts w:cs="Arial"/>
                <w:sz w:val="22"/>
                <w:szCs w:val="22"/>
              </w:rPr>
            </w:pPr>
            <w:r w:rsidRPr="00356EDB">
              <w:rPr>
                <w:rFonts w:cs="Arial"/>
                <w:sz w:val="22"/>
                <w:szCs w:val="22"/>
              </w:rPr>
              <w:t>In your department, do you teach/use a common ‘bank’ of classroom language?</w:t>
            </w:r>
          </w:p>
          <w:p w14:paraId="2709682C" w14:textId="77777777" w:rsidR="00B6718A" w:rsidRDefault="00B6718A" w:rsidP="00356EDB">
            <w:pPr>
              <w:pStyle w:val="TableGrid1"/>
              <w:numPr>
                <w:ilvl w:val="0"/>
                <w:numId w:val="15"/>
              </w:numPr>
              <w:spacing w:before="40" w:after="40"/>
              <w:ind w:left="235" w:hanging="235"/>
              <w:rPr>
                <w:rFonts w:cs="Arial"/>
                <w:sz w:val="22"/>
                <w:szCs w:val="22"/>
              </w:rPr>
            </w:pPr>
            <w:r w:rsidRPr="00356EDB">
              <w:rPr>
                <w:rFonts w:cs="Arial"/>
                <w:sz w:val="22"/>
                <w:szCs w:val="22"/>
              </w:rPr>
              <w:t>How might this be helpful to students (and colleagues)?</w:t>
            </w:r>
          </w:p>
          <w:p w14:paraId="2EEE35C7" w14:textId="77777777" w:rsidR="00F4621E" w:rsidRPr="001B64AC" w:rsidRDefault="00B6718A" w:rsidP="00356EDB">
            <w:pPr>
              <w:pStyle w:val="TableGrid1"/>
              <w:numPr>
                <w:ilvl w:val="0"/>
                <w:numId w:val="15"/>
              </w:numPr>
              <w:spacing w:before="40" w:after="40"/>
              <w:ind w:left="235" w:hanging="235"/>
              <w:rPr>
                <w:rFonts w:cs="Arial"/>
                <w:sz w:val="22"/>
                <w:szCs w:val="22"/>
              </w:rPr>
            </w:pPr>
            <w:r w:rsidRPr="001B64AC">
              <w:rPr>
                <w:rFonts w:cs="Arial"/>
                <w:sz w:val="22"/>
                <w:szCs w:val="22"/>
              </w:rPr>
              <w:t xml:space="preserve">How useful is it to categorise </w:t>
            </w:r>
            <w:r w:rsidRPr="001B64AC">
              <w:rPr>
                <w:rFonts w:cs="Arial"/>
                <w:sz w:val="22"/>
                <w:szCs w:val="22"/>
              </w:rPr>
              <w:lastRenderedPageBreak/>
              <w:t>lan</w:t>
            </w:r>
            <w:r w:rsidR="001B64AC">
              <w:rPr>
                <w:rFonts w:cs="Arial"/>
                <w:sz w:val="22"/>
                <w:szCs w:val="22"/>
              </w:rPr>
              <w:t>guage (look back at the herring</w:t>
            </w:r>
            <w:r w:rsidRPr="001B64AC">
              <w:rPr>
                <w:rFonts w:cs="Arial"/>
                <w:sz w:val="22"/>
                <w:szCs w:val="22"/>
              </w:rPr>
              <w:t>bone activity)?</w:t>
            </w:r>
          </w:p>
        </w:tc>
        <w:tc>
          <w:tcPr>
            <w:tcW w:w="1554" w:type="dxa"/>
          </w:tcPr>
          <w:p w14:paraId="0391EC50" w14:textId="77777777" w:rsidR="00F4621E" w:rsidRPr="00356EDB" w:rsidRDefault="00B6718A" w:rsidP="00356EDB">
            <w:pPr>
              <w:spacing w:before="40" w:after="40" w:line="240" w:lineRule="auto"/>
              <w:rPr>
                <w:rFonts w:cs="Arial"/>
                <w:sz w:val="22"/>
                <w:szCs w:val="22"/>
              </w:rPr>
            </w:pPr>
            <w:r w:rsidRPr="00356EDB">
              <w:rPr>
                <w:rFonts w:cs="Arial"/>
                <w:sz w:val="22"/>
                <w:szCs w:val="22"/>
              </w:rPr>
              <w:lastRenderedPageBreak/>
              <w:t xml:space="preserve">30 </w:t>
            </w:r>
            <w:proofErr w:type="spellStart"/>
            <w:r w:rsidRPr="00356EDB">
              <w:rPr>
                <w:rFonts w:cs="Arial"/>
                <w:sz w:val="22"/>
                <w:szCs w:val="22"/>
              </w:rPr>
              <w:t>mins</w:t>
            </w:r>
            <w:proofErr w:type="spellEnd"/>
          </w:p>
        </w:tc>
        <w:tc>
          <w:tcPr>
            <w:tcW w:w="2152" w:type="dxa"/>
          </w:tcPr>
          <w:p w14:paraId="10236473" w14:textId="77777777" w:rsidR="00B6718A" w:rsidRPr="00C60014" w:rsidRDefault="008B058E" w:rsidP="00356EDB">
            <w:pPr>
              <w:pStyle w:val="TableGrid1"/>
              <w:spacing w:before="40" w:after="40"/>
              <w:rPr>
                <w:rFonts w:cs="Arial"/>
                <w:b/>
                <w:color w:val="B34A22"/>
                <w:sz w:val="22"/>
                <w:szCs w:val="22"/>
              </w:rPr>
            </w:pPr>
            <w:hyperlink r:id="rId16" w:history="1">
              <w:r w:rsidR="00B6718A" w:rsidRPr="00C60014">
                <w:rPr>
                  <w:rStyle w:val="Hyperlink"/>
                  <w:rFonts w:cs="Arial"/>
                  <w:b/>
                  <w:sz w:val="22"/>
                  <w:szCs w:val="22"/>
                </w:rPr>
                <w:t>SM1 Resource 2</w:t>
              </w:r>
            </w:hyperlink>
            <w:r w:rsidR="00B6718A" w:rsidRPr="00C60014">
              <w:rPr>
                <w:rFonts w:cs="Arial"/>
                <w:b/>
                <w:color w:val="B34A22"/>
                <w:sz w:val="22"/>
                <w:szCs w:val="22"/>
              </w:rPr>
              <w:t xml:space="preserve"> </w:t>
            </w:r>
          </w:p>
          <w:p w14:paraId="38D149C6" w14:textId="77777777" w:rsidR="00B6718A" w:rsidRPr="00EE0C8E" w:rsidRDefault="00C60014" w:rsidP="00356EDB">
            <w:pPr>
              <w:pStyle w:val="TableGrid1"/>
              <w:spacing w:before="40" w:after="40"/>
              <w:rPr>
                <w:rFonts w:cs="Arial"/>
                <w:b/>
                <w:color w:val="B34A22"/>
                <w:sz w:val="22"/>
                <w:szCs w:val="22"/>
              </w:rPr>
            </w:pPr>
            <w:r w:rsidRPr="00EE0C8E">
              <w:rPr>
                <w:rFonts w:cs="Arial"/>
                <w:b/>
                <w:color w:val="B34A22"/>
                <w:sz w:val="22"/>
                <w:szCs w:val="22"/>
              </w:rPr>
              <w:t>Slides 6–8</w:t>
            </w:r>
          </w:p>
          <w:p w14:paraId="5007FB08" w14:textId="77777777" w:rsidR="00B6718A" w:rsidRPr="00356EDB" w:rsidRDefault="00B6718A" w:rsidP="00356EDB">
            <w:pPr>
              <w:pStyle w:val="TableGrid1"/>
              <w:spacing w:before="40" w:after="40"/>
              <w:rPr>
                <w:rFonts w:cs="Arial"/>
                <w:color w:val="B34A22"/>
                <w:sz w:val="22"/>
                <w:szCs w:val="22"/>
              </w:rPr>
            </w:pPr>
          </w:p>
          <w:p w14:paraId="5D365465" w14:textId="77777777" w:rsidR="00596A31" w:rsidRPr="00356EDB" w:rsidRDefault="00596A31" w:rsidP="00356EDB">
            <w:pPr>
              <w:pStyle w:val="TableGrid1"/>
              <w:spacing w:before="40" w:after="40"/>
              <w:rPr>
                <w:rFonts w:cs="Arial"/>
                <w:color w:val="B34A22"/>
                <w:sz w:val="22"/>
                <w:szCs w:val="22"/>
              </w:rPr>
            </w:pPr>
          </w:p>
          <w:p w14:paraId="08509584" w14:textId="77777777" w:rsidR="00B6718A" w:rsidRPr="00EE0C8E" w:rsidRDefault="008B058E" w:rsidP="00356EDB">
            <w:pPr>
              <w:pStyle w:val="TableGrid1"/>
              <w:spacing w:before="40" w:after="40"/>
              <w:rPr>
                <w:rFonts w:cs="Arial"/>
                <w:b/>
                <w:color w:val="B34A22"/>
                <w:sz w:val="22"/>
                <w:szCs w:val="22"/>
              </w:rPr>
            </w:pPr>
            <w:hyperlink r:id="rId17" w:history="1">
              <w:r w:rsidR="00B6718A" w:rsidRPr="00C60014">
                <w:rPr>
                  <w:rStyle w:val="Hyperlink"/>
                  <w:rFonts w:cs="Arial"/>
                  <w:b/>
                  <w:sz w:val="22"/>
                  <w:szCs w:val="22"/>
                </w:rPr>
                <w:t>SM1 Resource 3</w:t>
              </w:r>
            </w:hyperlink>
            <w:r w:rsidR="00B6718A" w:rsidRPr="00C60014">
              <w:rPr>
                <w:rFonts w:cs="Arial"/>
                <w:b/>
                <w:color w:val="B34A22"/>
                <w:sz w:val="22"/>
                <w:szCs w:val="22"/>
              </w:rPr>
              <w:t xml:space="preserve"> </w:t>
            </w:r>
            <w:r w:rsidR="00B6718A" w:rsidRPr="00EE0C8E">
              <w:rPr>
                <w:rFonts w:cs="Arial"/>
                <w:b/>
                <w:color w:val="B34A22"/>
                <w:sz w:val="22"/>
                <w:szCs w:val="22"/>
              </w:rPr>
              <w:t>(Pre-course tasks)</w:t>
            </w:r>
          </w:p>
          <w:p w14:paraId="16848EDF" w14:textId="77777777" w:rsidR="00B6718A" w:rsidRPr="00356EDB" w:rsidRDefault="00B6718A" w:rsidP="00356EDB">
            <w:pPr>
              <w:pStyle w:val="TableGrid1"/>
              <w:spacing w:before="40" w:after="40"/>
              <w:rPr>
                <w:rFonts w:cs="Arial"/>
                <w:color w:val="B34A22"/>
                <w:sz w:val="22"/>
                <w:szCs w:val="22"/>
              </w:rPr>
            </w:pPr>
          </w:p>
          <w:p w14:paraId="7669B10A" w14:textId="77777777" w:rsidR="00B6718A" w:rsidRPr="00356EDB" w:rsidRDefault="00B6718A" w:rsidP="00356EDB">
            <w:pPr>
              <w:pStyle w:val="TableGrid1"/>
              <w:spacing w:before="40" w:after="40"/>
              <w:rPr>
                <w:rFonts w:cs="Arial"/>
                <w:color w:val="B34A22"/>
                <w:sz w:val="22"/>
                <w:szCs w:val="22"/>
              </w:rPr>
            </w:pPr>
          </w:p>
          <w:p w14:paraId="4FB9B708" w14:textId="77777777" w:rsidR="00F4621E" w:rsidRPr="00EE0C8E" w:rsidRDefault="00B6718A" w:rsidP="00356EDB">
            <w:pPr>
              <w:spacing w:before="40" w:after="40" w:line="240" w:lineRule="auto"/>
              <w:rPr>
                <w:rFonts w:cs="Arial"/>
                <w:b/>
                <w:bCs/>
                <w:color w:val="B34A22"/>
                <w:sz w:val="22"/>
                <w:szCs w:val="22"/>
              </w:rPr>
            </w:pPr>
            <w:r w:rsidRPr="00EE0C8E">
              <w:rPr>
                <w:rFonts w:cs="Arial"/>
                <w:b/>
                <w:color w:val="B34A22"/>
                <w:sz w:val="22"/>
                <w:szCs w:val="22"/>
              </w:rPr>
              <w:t>Sticky notes</w:t>
            </w:r>
          </w:p>
        </w:tc>
        <w:tc>
          <w:tcPr>
            <w:tcW w:w="4049" w:type="dxa"/>
          </w:tcPr>
          <w:p w14:paraId="22AF850D" w14:textId="77777777" w:rsidR="00B6718A" w:rsidRPr="00356EDB" w:rsidRDefault="00B6718A" w:rsidP="00356EDB">
            <w:pPr>
              <w:pStyle w:val="TableGrid1"/>
              <w:spacing w:before="40" w:after="40"/>
              <w:rPr>
                <w:rFonts w:cs="Arial"/>
                <w:sz w:val="22"/>
                <w:szCs w:val="22"/>
              </w:rPr>
            </w:pPr>
            <w:r w:rsidRPr="00356EDB">
              <w:rPr>
                <w:rFonts w:cs="Arial"/>
                <w:sz w:val="22"/>
                <w:szCs w:val="22"/>
              </w:rPr>
              <w:lastRenderedPageBreak/>
              <w:t>Set the context for discussion according to the group’s specific circumstances and needs.</w:t>
            </w:r>
          </w:p>
          <w:p w14:paraId="429000B7"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Do not spend too long in discussion; these responses will probably raise more questions than answers for now.</w:t>
            </w:r>
          </w:p>
          <w:p w14:paraId="297840C7"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lastRenderedPageBreak/>
              <w:t xml:space="preserve">See </w:t>
            </w:r>
            <w:r w:rsidRPr="00EE0C8E">
              <w:rPr>
                <w:rFonts w:cs="Arial"/>
                <w:b/>
                <w:color w:val="B34A22"/>
                <w:sz w:val="22"/>
                <w:szCs w:val="22"/>
              </w:rPr>
              <w:t>Resource 3 (Pre-course tasks</w:t>
            </w:r>
            <w:r w:rsidRPr="00356EDB">
              <w:rPr>
                <w:rFonts w:cs="Arial"/>
                <w:color w:val="30007C"/>
                <w:sz w:val="22"/>
                <w:szCs w:val="22"/>
              </w:rPr>
              <w:t xml:space="preserve">) </w:t>
            </w:r>
            <w:r w:rsidRPr="00356EDB">
              <w:rPr>
                <w:rFonts w:cs="Arial"/>
                <w:sz w:val="22"/>
                <w:szCs w:val="22"/>
              </w:rPr>
              <w:t>for possible areas to explore in discussion.</w:t>
            </w:r>
          </w:p>
          <w:p w14:paraId="0559D309" w14:textId="77777777" w:rsidR="00B6718A" w:rsidRPr="00356EDB" w:rsidRDefault="00B6718A" w:rsidP="00356EDB">
            <w:pPr>
              <w:pStyle w:val="TableGrid1"/>
              <w:keepLines/>
              <w:numPr>
                <w:ilvl w:val="0"/>
                <w:numId w:val="13"/>
              </w:numPr>
              <w:tabs>
                <w:tab w:val="left" w:pos="920"/>
                <w:tab w:val="left" w:pos="1840"/>
                <w:tab w:val="left" w:pos="2760"/>
                <w:tab w:val="left" w:pos="3680"/>
                <w:tab w:val="left" w:pos="4600"/>
                <w:tab w:val="left" w:pos="5520"/>
                <w:tab w:val="left" w:pos="6440"/>
                <w:tab w:val="left" w:pos="7360"/>
                <w:tab w:val="left" w:pos="8280"/>
                <w:tab w:val="left" w:pos="9132"/>
              </w:tabs>
              <w:spacing w:before="40" w:after="40"/>
              <w:ind w:left="295" w:hanging="295"/>
              <w:rPr>
                <w:rFonts w:cs="Arial"/>
                <w:sz w:val="22"/>
                <w:szCs w:val="22"/>
              </w:rPr>
            </w:pPr>
            <w:r w:rsidRPr="00356EDB">
              <w:rPr>
                <w:rFonts w:cs="Arial"/>
                <w:sz w:val="22"/>
                <w:szCs w:val="22"/>
              </w:rPr>
              <w:t xml:space="preserve">What do students want to say in the target language? </w:t>
            </w:r>
          </w:p>
          <w:p w14:paraId="6201B159" w14:textId="77777777" w:rsidR="00B6718A" w:rsidRPr="00356EDB" w:rsidRDefault="00B6718A" w:rsidP="00356EDB">
            <w:pPr>
              <w:pStyle w:val="TableGrid1"/>
              <w:keepLines/>
              <w:numPr>
                <w:ilvl w:val="0"/>
                <w:numId w:val="13"/>
              </w:numPr>
              <w:tabs>
                <w:tab w:val="left" w:pos="920"/>
                <w:tab w:val="left" w:pos="1840"/>
                <w:tab w:val="left" w:pos="2760"/>
                <w:tab w:val="left" w:pos="3680"/>
                <w:tab w:val="left" w:pos="4600"/>
                <w:tab w:val="left" w:pos="5520"/>
                <w:tab w:val="left" w:pos="6440"/>
                <w:tab w:val="left" w:pos="7360"/>
                <w:tab w:val="left" w:pos="8280"/>
                <w:tab w:val="left" w:pos="9132"/>
              </w:tabs>
              <w:spacing w:before="40" w:after="40"/>
              <w:ind w:left="295" w:hanging="295"/>
              <w:rPr>
                <w:rFonts w:cs="Arial"/>
                <w:sz w:val="22"/>
                <w:szCs w:val="22"/>
              </w:rPr>
            </w:pPr>
            <w:r w:rsidRPr="00356EDB">
              <w:rPr>
                <w:rFonts w:cs="Arial"/>
                <w:sz w:val="22"/>
                <w:szCs w:val="22"/>
              </w:rPr>
              <w:t>What kinds of things do they currently say in the target language?</w:t>
            </w:r>
            <w:r w:rsidR="00C60014">
              <w:rPr>
                <w:rFonts w:cs="Arial"/>
                <w:sz w:val="22"/>
                <w:szCs w:val="22"/>
              </w:rPr>
              <w:t xml:space="preserve"> </w:t>
            </w:r>
            <w:r w:rsidRPr="00356EDB">
              <w:rPr>
                <w:rFonts w:cs="Arial"/>
                <w:sz w:val="22"/>
                <w:szCs w:val="22"/>
              </w:rPr>
              <w:t>(Who’s doing most speaking?)</w:t>
            </w:r>
          </w:p>
          <w:p w14:paraId="75FD7C32" w14:textId="77777777" w:rsidR="00B6718A" w:rsidRPr="00356EDB" w:rsidRDefault="00B6718A" w:rsidP="00356EDB">
            <w:pPr>
              <w:pStyle w:val="TableGrid1"/>
              <w:spacing w:before="40" w:after="40"/>
              <w:rPr>
                <w:rFonts w:cs="Arial"/>
                <w:sz w:val="22"/>
                <w:szCs w:val="22"/>
              </w:rPr>
            </w:pPr>
            <w:r w:rsidRPr="00356EDB">
              <w:rPr>
                <w:rFonts w:cs="Arial"/>
                <w:sz w:val="22"/>
                <w:szCs w:val="22"/>
              </w:rPr>
              <w:t>The herringbone can be printed (or drawn) on a large sheet of paper, to which the sticky notes may be more easily added.</w:t>
            </w:r>
          </w:p>
          <w:p w14:paraId="18927457" w14:textId="77777777" w:rsidR="00B6718A" w:rsidRPr="00356EDB" w:rsidRDefault="00B6718A" w:rsidP="00356EDB">
            <w:pPr>
              <w:pStyle w:val="TableGrid1"/>
              <w:spacing w:before="40" w:after="40"/>
              <w:rPr>
                <w:rFonts w:cs="Arial"/>
                <w:sz w:val="22"/>
                <w:szCs w:val="22"/>
              </w:rPr>
            </w:pPr>
            <w:r w:rsidRPr="00356EDB">
              <w:rPr>
                <w:rFonts w:cs="Arial"/>
                <w:sz w:val="22"/>
                <w:szCs w:val="22"/>
              </w:rPr>
              <w:t>Key to this activity is the process of colleagues reading others’ ideas, sorting, selecting and refining.</w:t>
            </w:r>
            <w:r w:rsidR="001B64AC">
              <w:rPr>
                <w:rFonts w:cs="Arial"/>
                <w:sz w:val="22"/>
                <w:szCs w:val="22"/>
              </w:rPr>
              <w:t xml:space="preserve"> </w:t>
            </w:r>
            <w:r w:rsidRPr="00356EDB">
              <w:rPr>
                <w:rFonts w:cs="Arial"/>
                <w:sz w:val="22"/>
                <w:szCs w:val="22"/>
              </w:rPr>
              <w:t xml:space="preserve">The </w:t>
            </w:r>
            <w:proofErr w:type="spellStart"/>
            <w:r w:rsidRPr="00356EDB">
              <w:rPr>
                <w:rFonts w:cs="Arial"/>
                <w:sz w:val="22"/>
                <w:szCs w:val="22"/>
              </w:rPr>
              <w:t>moveability</w:t>
            </w:r>
            <w:proofErr w:type="spellEnd"/>
            <w:r w:rsidRPr="00356EDB">
              <w:rPr>
                <w:rFonts w:cs="Arial"/>
                <w:sz w:val="22"/>
                <w:szCs w:val="22"/>
              </w:rPr>
              <w:t xml:space="preserve"> of the </w:t>
            </w:r>
            <w:r w:rsidR="00C60014">
              <w:rPr>
                <w:rFonts w:cs="Arial"/>
                <w:sz w:val="22"/>
                <w:szCs w:val="22"/>
              </w:rPr>
              <w:t>sticky notes</w:t>
            </w:r>
            <w:r w:rsidRPr="00356EDB">
              <w:rPr>
                <w:rFonts w:cs="Arial"/>
                <w:sz w:val="22"/>
                <w:szCs w:val="22"/>
              </w:rPr>
              <w:t xml:space="preserve"> works well.</w:t>
            </w:r>
          </w:p>
          <w:p w14:paraId="4585EFEB"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Possible responses may include e.g.</w:t>
            </w:r>
          </w:p>
          <w:p w14:paraId="3E51DAB2"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Can I...</w:t>
            </w:r>
            <w:r w:rsidR="00C60014">
              <w:rPr>
                <w:rFonts w:cs="Arial"/>
                <w:sz w:val="22"/>
                <w:szCs w:val="22"/>
                <w:lang w:val="en-US"/>
              </w:rPr>
              <w:t xml:space="preserve"> (</w:t>
            </w:r>
            <w:proofErr w:type="gramStart"/>
            <w:r w:rsidR="00C60014">
              <w:rPr>
                <w:rFonts w:cs="Arial"/>
                <w:sz w:val="22"/>
                <w:szCs w:val="22"/>
                <w:lang w:val="en-US"/>
              </w:rPr>
              <w:t>go</w:t>
            </w:r>
            <w:proofErr w:type="gramEnd"/>
            <w:r w:rsidR="00C60014">
              <w:rPr>
                <w:rFonts w:cs="Arial"/>
                <w:sz w:val="22"/>
                <w:szCs w:val="22"/>
                <w:lang w:val="en-US"/>
              </w:rPr>
              <w:t xml:space="preserve"> to the loo? / borrow a pen? </w:t>
            </w:r>
            <w:r w:rsidRPr="00356EDB">
              <w:rPr>
                <w:rFonts w:cs="Arial"/>
                <w:sz w:val="22"/>
                <w:szCs w:val="22"/>
                <w:lang w:val="en-US"/>
              </w:rPr>
              <w:t>/paper? / close the window?)</w:t>
            </w:r>
          </w:p>
          <w:p w14:paraId="653FADB6"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Do you have ... (my book? / a pencil? / a laptop?</w:t>
            </w:r>
            <w:proofErr w:type="gramStart"/>
            <w:r w:rsidRPr="00356EDB">
              <w:rPr>
                <w:rFonts w:cs="Arial"/>
                <w:sz w:val="22"/>
                <w:szCs w:val="22"/>
                <w:lang w:val="en-US"/>
              </w:rPr>
              <w:t>)</w:t>
            </w:r>
            <w:proofErr w:type="gramEnd"/>
          </w:p>
          <w:p w14:paraId="56F81128"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I have ... (forgotten my homework / lost my bag / a problem)</w:t>
            </w:r>
          </w:p>
          <w:p w14:paraId="05B716E8"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I don’t know / I don’t understand</w:t>
            </w:r>
          </w:p>
          <w:p w14:paraId="5BF680EC" w14:textId="77777777" w:rsidR="00F4621E" w:rsidRPr="00356EDB" w:rsidRDefault="00B6718A" w:rsidP="00356EDB">
            <w:pPr>
              <w:pStyle w:val="BodyA"/>
              <w:spacing w:before="40" w:after="40"/>
              <w:rPr>
                <w:rFonts w:ascii="Arial" w:hAnsi="Arial" w:cs="Arial"/>
                <w:sz w:val="22"/>
                <w:szCs w:val="22"/>
              </w:rPr>
            </w:pPr>
            <w:r w:rsidRPr="00356EDB">
              <w:rPr>
                <w:rFonts w:ascii="Arial" w:hAnsi="Arial" w:cs="Arial"/>
                <w:sz w:val="22"/>
                <w:szCs w:val="22"/>
                <w:lang w:val="en-US"/>
              </w:rPr>
              <w:t>Focus the discussion on key structures which students could be using spontaneously and why they are useful.</w:t>
            </w:r>
          </w:p>
        </w:tc>
      </w:tr>
      <w:tr w:rsidR="00F4621E" w:rsidRPr="00356EDB" w14:paraId="5DD07A69" w14:textId="77777777">
        <w:trPr>
          <w:jc w:val="center"/>
        </w:trPr>
        <w:tc>
          <w:tcPr>
            <w:tcW w:w="1280" w:type="dxa"/>
          </w:tcPr>
          <w:p w14:paraId="5400DDE7" w14:textId="77777777" w:rsidR="00F4621E" w:rsidRPr="00356EDB" w:rsidRDefault="00F4621E" w:rsidP="00356EDB">
            <w:pPr>
              <w:spacing w:before="40" w:after="40" w:line="240" w:lineRule="auto"/>
              <w:rPr>
                <w:rFonts w:cs="Arial"/>
                <w:sz w:val="22"/>
                <w:szCs w:val="22"/>
              </w:rPr>
            </w:pPr>
            <w:r w:rsidRPr="00356EDB">
              <w:rPr>
                <w:rFonts w:cs="Arial"/>
                <w:sz w:val="22"/>
                <w:szCs w:val="22"/>
              </w:rPr>
              <w:lastRenderedPageBreak/>
              <w:t>5</w:t>
            </w:r>
          </w:p>
        </w:tc>
        <w:tc>
          <w:tcPr>
            <w:tcW w:w="2216" w:type="dxa"/>
          </w:tcPr>
          <w:p w14:paraId="404DC69A" w14:textId="77777777" w:rsidR="00F4621E" w:rsidRPr="00356EDB" w:rsidRDefault="00B6718A" w:rsidP="00356EDB">
            <w:pPr>
              <w:spacing w:before="40" w:after="40" w:line="240" w:lineRule="auto"/>
              <w:rPr>
                <w:rFonts w:cs="Arial"/>
                <w:sz w:val="22"/>
                <w:szCs w:val="22"/>
              </w:rPr>
            </w:pPr>
            <w:r w:rsidRPr="00356EDB">
              <w:rPr>
                <w:rFonts w:cs="Arial"/>
                <w:sz w:val="22"/>
                <w:szCs w:val="22"/>
              </w:rPr>
              <w:t>To explore how teachers can support students’ speaking</w:t>
            </w:r>
          </w:p>
        </w:tc>
        <w:tc>
          <w:tcPr>
            <w:tcW w:w="3321" w:type="dxa"/>
          </w:tcPr>
          <w:p w14:paraId="02C8DA11"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 xml:space="preserve">5.1 Show </w:t>
            </w:r>
            <w:r w:rsidR="006167FF">
              <w:rPr>
                <w:rFonts w:cs="Arial"/>
                <w:b/>
                <w:color w:val="B34A22"/>
                <w:sz w:val="22"/>
                <w:szCs w:val="22"/>
              </w:rPr>
              <w:t>Slide</w:t>
            </w:r>
            <w:r w:rsidRPr="00EE0C8E">
              <w:rPr>
                <w:rFonts w:cs="Arial"/>
                <w:b/>
                <w:color w:val="B34A22"/>
                <w:sz w:val="22"/>
                <w:szCs w:val="22"/>
              </w:rPr>
              <w:t xml:space="preserve"> </w:t>
            </w:r>
            <w:r w:rsidR="00C60014" w:rsidRPr="00EE0C8E">
              <w:rPr>
                <w:rFonts w:cs="Arial"/>
                <w:b/>
                <w:color w:val="B34A22"/>
                <w:sz w:val="22"/>
                <w:szCs w:val="22"/>
              </w:rPr>
              <w:t>9</w:t>
            </w:r>
            <w:r w:rsidRPr="00356EDB">
              <w:rPr>
                <w:rFonts w:cs="Arial"/>
                <w:color w:val="B34A22"/>
                <w:sz w:val="22"/>
                <w:szCs w:val="22"/>
              </w:rPr>
              <w:t>.</w:t>
            </w:r>
            <w:r w:rsidR="001B64AC">
              <w:rPr>
                <w:rFonts w:cs="Arial"/>
                <w:color w:val="30007C"/>
                <w:sz w:val="22"/>
                <w:szCs w:val="22"/>
              </w:rPr>
              <w:t xml:space="preserve"> </w:t>
            </w:r>
            <w:r w:rsidRPr="00356EDB">
              <w:rPr>
                <w:rFonts w:cs="Arial"/>
                <w:sz w:val="22"/>
                <w:szCs w:val="22"/>
              </w:rPr>
              <w:t xml:space="preserve">Go through the four areas on the slide, </w:t>
            </w:r>
            <w:r w:rsidRPr="00356EDB">
              <w:rPr>
                <w:rFonts w:cs="Arial"/>
                <w:sz w:val="22"/>
                <w:szCs w:val="22"/>
                <w:lang w:val="en-US"/>
              </w:rPr>
              <w:t>considering how teachers can support students, equipping them with the language they need and encouraging them to use it.</w:t>
            </w:r>
          </w:p>
          <w:p w14:paraId="6E6262AA" w14:textId="77777777" w:rsidR="00B6718A" w:rsidRPr="00356EDB" w:rsidRDefault="00B6718A" w:rsidP="00356EDB">
            <w:pPr>
              <w:pStyle w:val="TableGrid1"/>
              <w:spacing w:before="40" w:after="40"/>
              <w:rPr>
                <w:rFonts w:cs="Arial"/>
                <w:sz w:val="22"/>
                <w:szCs w:val="22"/>
                <w:lang w:val="en-US"/>
              </w:rPr>
            </w:pPr>
          </w:p>
          <w:p w14:paraId="4F6FFF35"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Ask the group to consider how they would teach and reinforce the suggested phrases for routines and rescue language.</w:t>
            </w:r>
          </w:p>
          <w:p w14:paraId="169E70F1" w14:textId="77777777" w:rsidR="00B6718A" w:rsidRPr="00356EDB" w:rsidRDefault="00B6718A" w:rsidP="00356EDB">
            <w:pPr>
              <w:pStyle w:val="TableGrid1"/>
              <w:spacing w:before="40" w:after="40"/>
              <w:rPr>
                <w:rFonts w:cs="Arial"/>
                <w:sz w:val="22"/>
                <w:szCs w:val="22"/>
                <w:lang w:val="en-US"/>
              </w:rPr>
            </w:pPr>
          </w:p>
          <w:p w14:paraId="575F9B7A"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Ask the group to think of tasks which provide high challenge, low stress – with maximum student speech.</w:t>
            </w:r>
            <w:r w:rsidR="001B64AC">
              <w:rPr>
                <w:rFonts w:cs="Arial"/>
                <w:sz w:val="22"/>
                <w:szCs w:val="22"/>
                <w:lang w:val="en-US"/>
              </w:rPr>
              <w:t xml:space="preserve"> </w:t>
            </w:r>
            <w:r w:rsidRPr="00356EDB">
              <w:rPr>
                <w:rFonts w:cs="Arial"/>
                <w:sz w:val="22"/>
                <w:szCs w:val="22"/>
                <w:lang w:val="en-US"/>
              </w:rPr>
              <w:t xml:space="preserve">Can any </w:t>
            </w:r>
            <w:proofErr w:type="spellStart"/>
            <w:r w:rsidRPr="00356EDB">
              <w:rPr>
                <w:rFonts w:cs="Arial"/>
                <w:sz w:val="22"/>
                <w:szCs w:val="22"/>
                <w:lang w:val="en-US"/>
              </w:rPr>
              <w:t>favourite</w:t>
            </w:r>
            <w:proofErr w:type="spellEnd"/>
            <w:r w:rsidRPr="00356EDB">
              <w:rPr>
                <w:rFonts w:cs="Arial"/>
                <w:sz w:val="22"/>
                <w:szCs w:val="22"/>
                <w:lang w:val="en-US"/>
              </w:rPr>
              <w:t xml:space="preserve"> activities (e.g. role plays) be adapted to become more challenging?</w:t>
            </w:r>
          </w:p>
          <w:p w14:paraId="09DC6D91" w14:textId="77777777" w:rsidR="00B6718A" w:rsidRPr="00356EDB" w:rsidRDefault="00B6718A" w:rsidP="00356EDB">
            <w:pPr>
              <w:pStyle w:val="TableGrid1"/>
              <w:spacing w:before="40" w:after="40"/>
              <w:rPr>
                <w:rFonts w:cs="Arial"/>
                <w:sz w:val="22"/>
                <w:szCs w:val="22"/>
                <w:lang w:val="en-US"/>
              </w:rPr>
            </w:pPr>
          </w:p>
          <w:p w14:paraId="686409C6"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 xml:space="preserve">Focus on Visual, Auditory and Kinesthetic learners. </w:t>
            </w:r>
          </w:p>
          <w:p w14:paraId="60D7D050" w14:textId="77777777" w:rsidR="00B6718A" w:rsidRPr="00356EDB" w:rsidRDefault="00B6718A" w:rsidP="00356EDB">
            <w:pPr>
              <w:pStyle w:val="TableGrid1"/>
              <w:spacing w:before="40" w:after="40"/>
              <w:rPr>
                <w:rFonts w:cs="Arial"/>
                <w:sz w:val="22"/>
                <w:szCs w:val="22"/>
                <w:lang w:val="en-US"/>
              </w:rPr>
            </w:pPr>
          </w:p>
          <w:p w14:paraId="525F6FAB"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See notes opposite.</w:t>
            </w:r>
          </w:p>
          <w:p w14:paraId="324BCE76" w14:textId="77777777" w:rsidR="00F4621E" w:rsidRDefault="00F4621E" w:rsidP="00356EDB">
            <w:pPr>
              <w:spacing w:before="40" w:after="40" w:line="240" w:lineRule="auto"/>
              <w:rPr>
                <w:rFonts w:cs="Arial"/>
                <w:sz w:val="22"/>
                <w:szCs w:val="22"/>
              </w:rPr>
            </w:pPr>
          </w:p>
          <w:p w14:paraId="213C4874" w14:textId="77777777" w:rsidR="001B64AC" w:rsidRDefault="001B64AC" w:rsidP="00356EDB">
            <w:pPr>
              <w:spacing w:before="40" w:after="40" w:line="240" w:lineRule="auto"/>
              <w:rPr>
                <w:rFonts w:cs="Arial"/>
                <w:sz w:val="22"/>
                <w:szCs w:val="22"/>
              </w:rPr>
            </w:pPr>
          </w:p>
          <w:p w14:paraId="20B45DD6" w14:textId="77777777" w:rsidR="001B64AC" w:rsidRPr="00356EDB" w:rsidRDefault="001B64AC" w:rsidP="00356EDB">
            <w:pPr>
              <w:spacing w:before="40" w:after="40" w:line="240" w:lineRule="auto"/>
              <w:rPr>
                <w:rFonts w:cs="Arial"/>
                <w:sz w:val="22"/>
                <w:szCs w:val="22"/>
              </w:rPr>
            </w:pPr>
          </w:p>
        </w:tc>
        <w:tc>
          <w:tcPr>
            <w:tcW w:w="1554" w:type="dxa"/>
          </w:tcPr>
          <w:p w14:paraId="4280B076" w14:textId="77777777" w:rsidR="00F4621E" w:rsidRPr="00356EDB" w:rsidRDefault="00B6718A" w:rsidP="00356EDB">
            <w:pPr>
              <w:spacing w:before="40" w:after="40" w:line="240" w:lineRule="auto"/>
              <w:rPr>
                <w:rFonts w:cs="Arial"/>
                <w:sz w:val="22"/>
                <w:szCs w:val="22"/>
              </w:rPr>
            </w:pPr>
            <w:r w:rsidRPr="00356EDB">
              <w:rPr>
                <w:rFonts w:cs="Arial"/>
                <w:sz w:val="22"/>
                <w:szCs w:val="22"/>
              </w:rPr>
              <w:t xml:space="preserve">20 </w:t>
            </w:r>
            <w:proofErr w:type="spellStart"/>
            <w:r w:rsidRPr="00356EDB">
              <w:rPr>
                <w:rFonts w:cs="Arial"/>
                <w:sz w:val="22"/>
                <w:szCs w:val="22"/>
              </w:rPr>
              <w:t>mins</w:t>
            </w:r>
            <w:proofErr w:type="spellEnd"/>
            <w:r w:rsidRPr="00356EDB">
              <w:rPr>
                <w:rFonts w:cs="Arial"/>
                <w:sz w:val="22"/>
                <w:szCs w:val="22"/>
              </w:rPr>
              <w:t xml:space="preserve"> </w:t>
            </w:r>
          </w:p>
        </w:tc>
        <w:tc>
          <w:tcPr>
            <w:tcW w:w="2152" w:type="dxa"/>
          </w:tcPr>
          <w:p w14:paraId="5DFE70EA" w14:textId="77777777" w:rsidR="00B6718A" w:rsidRPr="00EE0C8E" w:rsidRDefault="008B058E" w:rsidP="00356EDB">
            <w:pPr>
              <w:pStyle w:val="TableGrid1"/>
              <w:spacing w:before="40" w:after="40"/>
              <w:rPr>
                <w:rFonts w:cs="Arial"/>
                <w:b/>
                <w:color w:val="B34A22"/>
                <w:sz w:val="22"/>
                <w:szCs w:val="22"/>
              </w:rPr>
            </w:pPr>
            <w:hyperlink r:id="rId18" w:history="1">
              <w:r w:rsidR="00B6718A" w:rsidRPr="00C60014">
                <w:rPr>
                  <w:rStyle w:val="Hyperlink"/>
                  <w:rFonts w:cs="Arial"/>
                  <w:b/>
                  <w:sz w:val="22"/>
                  <w:szCs w:val="22"/>
                </w:rPr>
                <w:t>SM1 Resource 2</w:t>
              </w:r>
            </w:hyperlink>
            <w:r w:rsidR="00B6718A" w:rsidRPr="00356EDB">
              <w:rPr>
                <w:rFonts w:cs="Arial"/>
                <w:color w:val="B34A22"/>
                <w:sz w:val="22"/>
                <w:szCs w:val="22"/>
              </w:rPr>
              <w:t xml:space="preserve"> </w:t>
            </w:r>
            <w:r w:rsidR="00B6718A" w:rsidRPr="00EE0C8E">
              <w:rPr>
                <w:rFonts w:cs="Arial"/>
                <w:b/>
                <w:color w:val="B34A22"/>
                <w:sz w:val="22"/>
                <w:szCs w:val="22"/>
              </w:rPr>
              <w:t xml:space="preserve">Slide </w:t>
            </w:r>
            <w:r w:rsidR="00C60014" w:rsidRPr="00EE0C8E">
              <w:rPr>
                <w:rFonts w:cs="Arial"/>
                <w:b/>
                <w:color w:val="B34A22"/>
                <w:sz w:val="22"/>
                <w:szCs w:val="22"/>
              </w:rPr>
              <w:t>9</w:t>
            </w:r>
          </w:p>
          <w:p w14:paraId="053E96E1" w14:textId="77777777" w:rsidR="00F4621E" w:rsidRPr="00356EDB" w:rsidRDefault="00F4621E" w:rsidP="00356EDB">
            <w:pPr>
              <w:spacing w:before="40" w:after="40" w:line="240" w:lineRule="auto"/>
              <w:rPr>
                <w:rFonts w:cs="Arial"/>
                <w:b/>
                <w:bCs/>
                <w:color w:val="B34A22"/>
                <w:sz w:val="22"/>
                <w:szCs w:val="22"/>
              </w:rPr>
            </w:pPr>
          </w:p>
        </w:tc>
        <w:tc>
          <w:tcPr>
            <w:tcW w:w="4049" w:type="dxa"/>
          </w:tcPr>
          <w:p w14:paraId="4D2EEF5C" w14:textId="77777777" w:rsidR="00B6718A" w:rsidRDefault="00B6718A" w:rsidP="00356EDB">
            <w:pPr>
              <w:pStyle w:val="TableGrid1"/>
              <w:spacing w:before="40" w:after="40"/>
              <w:rPr>
                <w:rFonts w:cs="Arial"/>
                <w:sz w:val="22"/>
                <w:szCs w:val="22"/>
              </w:rPr>
            </w:pPr>
            <w:r w:rsidRPr="00356EDB">
              <w:rPr>
                <w:rFonts w:cs="Arial"/>
                <w:sz w:val="22"/>
                <w:szCs w:val="22"/>
              </w:rPr>
              <w:t>Some ideas for supporting different kinds of learners could be:</w:t>
            </w:r>
          </w:p>
          <w:p w14:paraId="1CA16A0D" w14:textId="77777777" w:rsidR="001B64AC" w:rsidRPr="00356EDB" w:rsidRDefault="001B64AC" w:rsidP="00356EDB">
            <w:pPr>
              <w:pStyle w:val="TableGrid1"/>
              <w:spacing w:before="40" w:after="40"/>
              <w:rPr>
                <w:rFonts w:cs="Arial"/>
                <w:sz w:val="22"/>
                <w:szCs w:val="22"/>
              </w:rPr>
            </w:pPr>
          </w:p>
          <w:p w14:paraId="776E2F17"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Posters</w:t>
            </w:r>
          </w:p>
          <w:p w14:paraId="5911724D"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 xml:space="preserve">Mobiles (Barry Jones’ </w:t>
            </w:r>
            <w:proofErr w:type="spellStart"/>
            <w:r w:rsidRPr="00C60014">
              <w:rPr>
                <w:rFonts w:cs="Arial"/>
                <w:i/>
                <w:sz w:val="22"/>
                <w:szCs w:val="22"/>
              </w:rPr>
              <w:t>nuages</w:t>
            </w:r>
            <w:proofErr w:type="spellEnd"/>
            <w:r w:rsidRPr="00C60014">
              <w:rPr>
                <w:rFonts w:cs="Arial"/>
                <w:i/>
                <w:sz w:val="22"/>
                <w:szCs w:val="22"/>
              </w:rPr>
              <w:t xml:space="preserve"> </w:t>
            </w:r>
            <w:proofErr w:type="spellStart"/>
            <w:r w:rsidRPr="00C60014">
              <w:rPr>
                <w:rFonts w:cs="Arial"/>
                <w:i/>
                <w:sz w:val="22"/>
                <w:szCs w:val="22"/>
              </w:rPr>
              <w:t>d’inspiration</w:t>
            </w:r>
            <w:proofErr w:type="spellEnd"/>
            <w:r w:rsidRPr="00356EDB">
              <w:rPr>
                <w:rFonts w:cs="Arial"/>
                <w:sz w:val="22"/>
                <w:szCs w:val="22"/>
              </w:rPr>
              <w:t>)</w:t>
            </w:r>
          </w:p>
          <w:p w14:paraId="0D5AD203"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Images and words/symbols</w:t>
            </w:r>
          </w:p>
          <w:p w14:paraId="70376EFD"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Interactive displays using recordable speech bubbles and/or ‘talking points’ where students can press a button to hear the language they need.</w:t>
            </w:r>
          </w:p>
          <w:p w14:paraId="19A9DF11"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Use of gesture and mime linked to spoken word (including facial expressions, mouthing silently, tracing letters in the air, non-verbal responses like standing up)</w:t>
            </w:r>
          </w:p>
          <w:p w14:paraId="24DF4C18"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Lists/glossaries stuck in exercise book</w:t>
            </w:r>
          </w:p>
          <w:p w14:paraId="2577020C" w14:textId="77777777" w:rsidR="00B6718A" w:rsidRPr="00356EDB"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‘Learning mats’ – search internet or ask humanities colleagues for examples (these can be generic or topic-specific).</w:t>
            </w:r>
          </w:p>
          <w:p w14:paraId="61964B37" w14:textId="77777777" w:rsidR="00F4621E" w:rsidRPr="00BC39EE" w:rsidRDefault="00B6718A" w:rsidP="00356EDB">
            <w:pPr>
              <w:pStyle w:val="TableGrid1"/>
              <w:numPr>
                <w:ilvl w:val="0"/>
                <w:numId w:val="19"/>
              </w:numPr>
              <w:spacing w:before="40" w:after="40"/>
              <w:ind w:left="295" w:hanging="295"/>
              <w:rPr>
                <w:rFonts w:cs="Arial"/>
                <w:sz w:val="22"/>
                <w:szCs w:val="22"/>
              </w:rPr>
            </w:pPr>
            <w:r w:rsidRPr="00356EDB">
              <w:rPr>
                <w:rFonts w:cs="Arial"/>
                <w:sz w:val="22"/>
                <w:szCs w:val="22"/>
              </w:rPr>
              <w:t xml:space="preserve">For developing spontaneous speaking, start with useful classroom / day to day structures like those on </w:t>
            </w:r>
            <w:r w:rsidR="006167FF">
              <w:rPr>
                <w:rFonts w:cs="Arial"/>
                <w:b/>
                <w:color w:val="B34A22"/>
                <w:sz w:val="22"/>
                <w:szCs w:val="22"/>
              </w:rPr>
              <w:t>Slide</w:t>
            </w:r>
            <w:r w:rsidRPr="00596A31">
              <w:rPr>
                <w:rFonts w:cs="Arial"/>
                <w:b/>
                <w:color w:val="B34A22"/>
                <w:sz w:val="22"/>
                <w:szCs w:val="22"/>
              </w:rPr>
              <w:t xml:space="preserve"> </w:t>
            </w:r>
            <w:r w:rsidR="00BC39EE" w:rsidRPr="00596A31">
              <w:rPr>
                <w:rFonts w:cs="Arial"/>
                <w:b/>
                <w:color w:val="B34A22"/>
                <w:sz w:val="22"/>
                <w:szCs w:val="22"/>
              </w:rPr>
              <w:t>8</w:t>
            </w:r>
            <w:r w:rsidRPr="00356EDB">
              <w:rPr>
                <w:rFonts w:cs="Arial"/>
                <w:color w:val="B34A22"/>
                <w:sz w:val="22"/>
                <w:szCs w:val="22"/>
              </w:rPr>
              <w:t xml:space="preserve">. </w:t>
            </w:r>
            <w:r w:rsidRPr="00356EDB">
              <w:rPr>
                <w:rFonts w:cs="Arial"/>
                <w:sz w:val="22"/>
                <w:szCs w:val="22"/>
              </w:rPr>
              <w:t>Useful for colleagues without their own room.</w:t>
            </w:r>
          </w:p>
        </w:tc>
      </w:tr>
      <w:tr w:rsidR="00F4621E" w:rsidRPr="00356EDB" w14:paraId="0FD8EF1E" w14:textId="77777777">
        <w:trPr>
          <w:jc w:val="center"/>
        </w:trPr>
        <w:tc>
          <w:tcPr>
            <w:tcW w:w="1280" w:type="dxa"/>
          </w:tcPr>
          <w:p w14:paraId="21F4EA89" w14:textId="77777777" w:rsidR="00F4621E" w:rsidRPr="00356EDB" w:rsidRDefault="00F4621E" w:rsidP="00356EDB">
            <w:pPr>
              <w:spacing w:before="40" w:after="40" w:line="240" w:lineRule="auto"/>
              <w:rPr>
                <w:rFonts w:cs="Arial"/>
                <w:sz w:val="22"/>
                <w:szCs w:val="22"/>
              </w:rPr>
            </w:pPr>
            <w:r w:rsidRPr="00356EDB">
              <w:rPr>
                <w:rFonts w:cs="Arial"/>
                <w:sz w:val="22"/>
                <w:szCs w:val="22"/>
              </w:rPr>
              <w:lastRenderedPageBreak/>
              <w:t>6</w:t>
            </w:r>
          </w:p>
        </w:tc>
        <w:tc>
          <w:tcPr>
            <w:tcW w:w="2216" w:type="dxa"/>
          </w:tcPr>
          <w:p w14:paraId="4BD63BD2" w14:textId="77777777" w:rsidR="00F4621E" w:rsidRPr="00356EDB" w:rsidRDefault="00B6718A" w:rsidP="00356EDB">
            <w:pPr>
              <w:spacing w:before="40" w:after="40" w:line="240" w:lineRule="auto"/>
              <w:rPr>
                <w:rFonts w:cs="Arial"/>
                <w:sz w:val="22"/>
                <w:szCs w:val="22"/>
              </w:rPr>
            </w:pPr>
            <w:r w:rsidRPr="00356EDB">
              <w:rPr>
                <w:rFonts w:cs="Arial"/>
                <w:sz w:val="22"/>
                <w:szCs w:val="22"/>
              </w:rPr>
              <w:t>To look at why and how to teach phonics</w:t>
            </w:r>
          </w:p>
        </w:tc>
        <w:tc>
          <w:tcPr>
            <w:tcW w:w="3321" w:type="dxa"/>
          </w:tcPr>
          <w:p w14:paraId="74C1CE03"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 xml:space="preserve">6.1 Use </w:t>
            </w:r>
            <w:r w:rsidR="006167FF">
              <w:rPr>
                <w:rFonts w:cs="Arial"/>
                <w:b/>
                <w:color w:val="B34A22"/>
                <w:sz w:val="22"/>
                <w:szCs w:val="22"/>
                <w:lang w:val="en-US"/>
              </w:rPr>
              <w:t>Slide</w:t>
            </w:r>
            <w:r w:rsidRPr="00BC39EE">
              <w:rPr>
                <w:rFonts w:cs="Arial"/>
                <w:b/>
                <w:color w:val="B34A22"/>
                <w:sz w:val="22"/>
                <w:szCs w:val="22"/>
                <w:lang w:val="en-US"/>
              </w:rPr>
              <w:t xml:space="preserve"> </w:t>
            </w:r>
            <w:r w:rsidR="00BC39EE" w:rsidRPr="00BC39EE">
              <w:rPr>
                <w:rFonts w:cs="Arial"/>
                <w:b/>
                <w:color w:val="B34A22"/>
                <w:sz w:val="22"/>
                <w:szCs w:val="22"/>
                <w:lang w:val="en-US"/>
              </w:rPr>
              <w:t>10</w:t>
            </w:r>
            <w:r w:rsidRPr="00356EDB">
              <w:rPr>
                <w:rFonts w:cs="Arial"/>
                <w:sz w:val="22"/>
                <w:szCs w:val="22"/>
                <w:lang w:val="en-US"/>
              </w:rPr>
              <w:t xml:space="preserve"> to teach the days of the week in German (or </w:t>
            </w:r>
            <w:r w:rsidR="00BC39EE">
              <w:rPr>
                <w:rFonts w:cs="Arial"/>
                <w:sz w:val="22"/>
                <w:szCs w:val="22"/>
                <w:lang w:val="en-US"/>
              </w:rPr>
              <w:t>another, lesser-</w:t>
            </w:r>
            <w:r w:rsidRPr="00356EDB">
              <w:rPr>
                <w:rFonts w:cs="Arial"/>
                <w:sz w:val="22"/>
                <w:szCs w:val="22"/>
                <w:lang w:val="en-US"/>
              </w:rPr>
              <w:t>known language with which the presenter feels confident enough).</w:t>
            </w:r>
          </w:p>
          <w:p w14:paraId="4A094A6A" w14:textId="77777777" w:rsidR="00B6718A" w:rsidRPr="00356EDB" w:rsidRDefault="008B058E" w:rsidP="00356EDB">
            <w:pPr>
              <w:pStyle w:val="TableGrid1"/>
              <w:spacing w:before="40" w:after="40"/>
              <w:rPr>
                <w:rFonts w:cs="Arial"/>
                <w:sz w:val="22"/>
                <w:szCs w:val="22"/>
                <w:lang w:val="en-US"/>
              </w:rPr>
            </w:pPr>
            <w:proofErr w:type="gramStart"/>
            <w:r>
              <w:rPr>
                <w:rFonts w:cs="Arial"/>
                <w:sz w:val="22"/>
                <w:szCs w:val="22"/>
                <w:lang w:val="en-US"/>
              </w:rPr>
              <w:t>morn</w:t>
            </w:r>
            <w:proofErr w:type="gramEnd"/>
            <w:r>
              <w:rPr>
                <w:rFonts w:cs="Arial"/>
                <w:sz w:val="22"/>
                <w:szCs w:val="22"/>
                <w:lang w:val="en-US"/>
              </w:rPr>
              <w:t>-</w:t>
            </w:r>
            <w:proofErr w:type="spellStart"/>
            <w:r>
              <w:rPr>
                <w:rFonts w:cs="Arial"/>
                <w:sz w:val="22"/>
                <w:szCs w:val="22"/>
                <w:lang w:val="en-US"/>
              </w:rPr>
              <w:t>targ</w:t>
            </w:r>
            <w:proofErr w:type="spellEnd"/>
            <w:r>
              <w:rPr>
                <w:rFonts w:cs="Arial"/>
                <w:sz w:val="22"/>
                <w:szCs w:val="22"/>
                <w:lang w:val="en-US"/>
              </w:rPr>
              <w:t xml:space="preserve"> / </w:t>
            </w:r>
            <w:proofErr w:type="spellStart"/>
            <w:r>
              <w:rPr>
                <w:rFonts w:cs="Arial"/>
                <w:sz w:val="22"/>
                <w:szCs w:val="22"/>
                <w:lang w:val="en-US"/>
              </w:rPr>
              <w:t>deens-targ</w:t>
            </w:r>
            <w:proofErr w:type="spellEnd"/>
            <w:r>
              <w:rPr>
                <w:rFonts w:cs="Arial"/>
                <w:sz w:val="22"/>
                <w:szCs w:val="22"/>
                <w:lang w:val="en-US"/>
              </w:rPr>
              <w:t xml:space="preserve"> / </w:t>
            </w:r>
            <w:proofErr w:type="spellStart"/>
            <w:r>
              <w:rPr>
                <w:rFonts w:cs="Arial"/>
                <w:sz w:val="22"/>
                <w:szCs w:val="22"/>
                <w:lang w:val="en-US"/>
              </w:rPr>
              <w:t>mit-v</w:t>
            </w:r>
            <w:r w:rsidR="00B6718A" w:rsidRPr="00356EDB">
              <w:rPr>
                <w:rFonts w:cs="Arial"/>
                <w:sz w:val="22"/>
                <w:szCs w:val="22"/>
                <w:lang w:val="en-US"/>
              </w:rPr>
              <w:t>och</w:t>
            </w:r>
            <w:proofErr w:type="spellEnd"/>
            <w:r w:rsidR="00B6718A" w:rsidRPr="00356EDB">
              <w:rPr>
                <w:rFonts w:cs="Arial"/>
                <w:sz w:val="22"/>
                <w:szCs w:val="22"/>
                <w:lang w:val="en-US"/>
              </w:rPr>
              <w:t xml:space="preserve"> (rhyming with Scottish ‘loch’) / </w:t>
            </w:r>
            <w:proofErr w:type="spellStart"/>
            <w:r w:rsidR="00B6718A" w:rsidRPr="00356EDB">
              <w:rPr>
                <w:rFonts w:cs="Arial"/>
                <w:sz w:val="22"/>
                <w:szCs w:val="22"/>
                <w:lang w:val="en-US"/>
              </w:rPr>
              <w:t>donners-targ</w:t>
            </w:r>
            <w:proofErr w:type="spellEnd"/>
            <w:r w:rsidR="00B6718A" w:rsidRPr="00356EDB">
              <w:rPr>
                <w:rFonts w:cs="Arial"/>
                <w:sz w:val="22"/>
                <w:szCs w:val="22"/>
                <w:lang w:val="en-US"/>
              </w:rPr>
              <w:t xml:space="preserve"> / fry-</w:t>
            </w:r>
            <w:proofErr w:type="spellStart"/>
            <w:r w:rsidR="00B6718A" w:rsidRPr="00356EDB">
              <w:rPr>
                <w:rFonts w:cs="Arial"/>
                <w:sz w:val="22"/>
                <w:szCs w:val="22"/>
                <w:lang w:val="en-US"/>
              </w:rPr>
              <w:t>targ</w:t>
            </w:r>
            <w:proofErr w:type="spellEnd"/>
            <w:r w:rsidR="00B6718A" w:rsidRPr="00356EDB">
              <w:rPr>
                <w:rFonts w:cs="Arial"/>
                <w:sz w:val="22"/>
                <w:szCs w:val="22"/>
                <w:lang w:val="en-US"/>
              </w:rPr>
              <w:t xml:space="preserve"> / </w:t>
            </w:r>
            <w:proofErr w:type="spellStart"/>
            <w:r w:rsidR="00B6718A" w:rsidRPr="00356EDB">
              <w:rPr>
                <w:rFonts w:cs="Arial"/>
                <w:sz w:val="22"/>
                <w:szCs w:val="22"/>
                <w:lang w:val="en-US"/>
              </w:rPr>
              <w:t>zams-targ</w:t>
            </w:r>
            <w:proofErr w:type="spellEnd"/>
            <w:r w:rsidR="00B6718A" w:rsidRPr="00356EDB">
              <w:rPr>
                <w:rFonts w:cs="Arial"/>
                <w:sz w:val="22"/>
                <w:szCs w:val="22"/>
                <w:lang w:val="en-US"/>
              </w:rPr>
              <w:t xml:space="preserve"> / </w:t>
            </w:r>
            <w:proofErr w:type="spellStart"/>
            <w:r w:rsidR="00B6718A" w:rsidRPr="00356EDB">
              <w:rPr>
                <w:rFonts w:cs="Arial"/>
                <w:sz w:val="22"/>
                <w:szCs w:val="22"/>
                <w:lang w:val="en-US"/>
              </w:rPr>
              <w:t>zon-targ</w:t>
            </w:r>
            <w:bookmarkStart w:id="0" w:name="_GoBack"/>
            <w:bookmarkEnd w:id="0"/>
            <w:proofErr w:type="spellEnd"/>
          </w:p>
          <w:p w14:paraId="6178B220"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Use a variety of ways to teach pronunciation and understand the phoneme-grapheme correspondence (sound-spelling links) with as much fun as possible.</w:t>
            </w:r>
          </w:p>
          <w:p w14:paraId="6E566BDC"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 xml:space="preserve">Use </w:t>
            </w:r>
            <w:r w:rsidR="006167FF">
              <w:rPr>
                <w:rFonts w:cs="Arial"/>
                <w:b/>
                <w:color w:val="B34A22"/>
                <w:sz w:val="22"/>
                <w:szCs w:val="22"/>
                <w:lang w:val="en-US"/>
              </w:rPr>
              <w:t>Slide</w:t>
            </w:r>
            <w:r w:rsidRPr="00356EDB">
              <w:rPr>
                <w:rFonts w:cs="Arial"/>
                <w:b/>
                <w:color w:val="B34A22"/>
                <w:sz w:val="22"/>
                <w:szCs w:val="22"/>
                <w:lang w:val="en-US"/>
              </w:rPr>
              <w:t xml:space="preserve"> 1</w:t>
            </w:r>
            <w:r w:rsidR="00BC39EE">
              <w:rPr>
                <w:rFonts w:cs="Arial"/>
                <w:b/>
                <w:color w:val="B34A22"/>
                <w:sz w:val="22"/>
                <w:szCs w:val="22"/>
                <w:lang w:val="en-US"/>
              </w:rPr>
              <w:t>1</w:t>
            </w:r>
            <w:r w:rsidRPr="00356EDB">
              <w:rPr>
                <w:rFonts w:cs="Arial"/>
                <w:sz w:val="22"/>
                <w:szCs w:val="22"/>
                <w:lang w:val="en-US"/>
              </w:rPr>
              <w:t xml:space="preserve"> to invite pairs to prepare their pronunciation of the captions. They should be able to say them accurately, given the work on the days of the week.</w:t>
            </w:r>
          </w:p>
          <w:p w14:paraId="0474C8E4"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 xml:space="preserve">Discuss briefly how this process can be implemented for many, otherwise fairly banal, early topic areas to develop learners’ understanding of the language’s phonics. Schools should ensure they build up phonics systematically in order </w:t>
            </w:r>
            <w:r w:rsidRPr="00356EDB">
              <w:rPr>
                <w:rFonts w:cs="Arial"/>
                <w:sz w:val="22"/>
                <w:szCs w:val="22"/>
                <w:lang w:val="en-US"/>
              </w:rPr>
              <w:lastRenderedPageBreak/>
              <w:t>to enable students to be understood in the target language and become independent in their speaking.</w:t>
            </w:r>
          </w:p>
          <w:p w14:paraId="0F4B90F2" w14:textId="77777777" w:rsidR="00B6718A" w:rsidRPr="00356EDB" w:rsidRDefault="00B6718A" w:rsidP="00356EDB">
            <w:pPr>
              <w:pStyle w:val="TableGrid1"/>
              <w:spacing w:before="40" w:after="40"/>
              <w:rPr>
                <w:rFonts w:cs="Arial"/>
                <w:sz w:val="22"/>
                <w:szCs w:val="22"/>
                <w:lang w:val="en-US"/>
              </w:rPr>
            </w:pPr>
          </w:p>
          <w:p w14:paraId="61045DA4" w14:textId="77777777" w:rsidR="00F4621E" w:rsidRPr="00BC39EE" w:rsidRDefault="00B6718A" w:rsidP="00BC39EE">
            <w:pPr>
              <w:pStyle w:val="TableGrid1"/>
              <w:spacing w:before="40" w:after="40"/>
              <w:rPr>
                <w:rFonts w:cs="Arial"/>
                <w:sz w:val="22"/>
                <w:szCs w:val="22"/>
                <w:lang w:val="en-US"/>
              </w:rPr>
            </w:pPr>
            <w:r w:rsidRPr="00356EDB">
              <w:rPr>
                <w:rFonts w:cs="Arial"/>
                <w:sz w:val="22"/>
                <w:szCs w:val="22"/>
                <w:lang w:val="en-US"/>
              </w:rPr>
              <w:t xml:space="preserve">Look at </w:t>
            </w:r>
            <w:r w:rsidR="006167FF">
              <w:rPr>
                <w:rFonts w:cs="Arial"/>
                <w:b/>
                <w:color w:val="B34A22"/>
                <w:sz w:val="22"/>
                <w:szCs w:val="22"/>
                <w:lang w:val="en-US"/>
              </w:rPr>
              <w:t>Slide</w:t>
            </w:r>
            <w:r w:rsidRPr="00BC39EE">
              <w:rPr>
                <w:rFonts w:cs="Arial"/>
                <w:b/>
                <w:color w:val="B34A22"/>
                <w:sz w:val="22"/>
                <w:szCs w:val="22"/>
                <w:lang w:val="en-US"/>
              </w:rPr>
              <w:t xml:space="preserve"> 1</w:t>
            </w:r>
            <w:r w:rsidR="00BC39EE" w:rsidRPr="00BC39EE">
              <w:rPr>
                <w:rFonts w:cs="Arial"/>
                <w:b/>
                <w:color w:val="B34A22"/>
                <w:sz w:val="22"/>
                <w:szCs w:val="22"/>
                <w:lang w:val="en-US"/>
              </w:rPr>
              <w:t>2</w:t>
            </w:r>
            <w:r w:rsidRPr="00356EDB">
              <w:rPr>
                <w:rFonts w:cs="Arial"/>
                <w:sz w:val="22"/>
                <w:szCs w:val="22"/>
                <w:lang w:val="en-US"/>
              </w:rPr>
              <w:t xml:space="preserve"> for interest </w:t>
            </w:r>
            <w:r w:rsidR="00BC39EE">
              <w:rPr>
                <w:rFonts w:cs="Arial"/>
                <w:sz w:val="22"/>
                <w:szCs w:val="22"/>
                <w:lang w:val="en-US"/>
              </w:rPr>
              <w:t>–</w:t>
            </w:r>
            <w:r w:rsidRPr="00356EDB">
              <w:rPr>
                <w:rFonts w:cs="Arial"/>
                <w:sz w:val="22"/>
                <w:szCs w:val="22"/>
                <w:lang w:val="en-US"/>
              </w:rPr>
              <w:t xml:space="preserve"> teacher could say a h</w:t>
            </w:r>
            <w:r w:rsidR="00BC39EE">
              <w:rPr>
                <w:rFonts w:cs="Arial"/>
                <w:sz w:val="22"/>
                <w:szCs w:val="22"/>
                <w:lang w:val="en-US"/>
              </w:rPr>
              <w:t>oliday (from right) and invite two</w:t>
            </w:r>
            <w:r w:rsidRPr="00356EDB">
              <w:rPr>
                <w:rFonts w:cs="Arial"/>
                <w:sz w:val="22"/>
                <w:szCs w:val="22"/>
                <w:lang w:val="en-US"/>
              </w:rPr>
              <w:t xml:space="preserve"> teams to be first to say which day that is in 2013.</w:t>
            </w:r>
          </w:p>
        </w:tc>
        <w:tc>
          <w:tcPr>
            <w:tcW w:w="1554" w:type="dxa"/>
          </w:tcPr>
          <w:p w14:paraId="7F895296" w14:textId="77777777" w:rsidR="00F4621E" w:rsidRPr="00356EDB" w:rsidRDefault="00BC39EE" w:rsidP="00356EDB">
            <w:pPr>
              <w:pStyle w:val="BodyA"/>
              <w:spacing w:before="40" w:after="40"/>
              <w:rPr>
                <w:rFonts w:ascii="Arial" w:hAnsi="Arial" w:cs="Arial"/>
                <w:sz w:val="22"/>
                <w:szCs w:val="22"/>
              </w:rPr>
            </w:pPr>
            <w:r>
              <w:rPr>
                <w:rFonts w:ascii="Arial" w:hAnsi="Arial" w:cs="Arial"/>
                <w:sz w:val="22"/>
                <w:szCs w:val="22"/>
              </w:rPr>
              <w:lastRenderedPageBreak/>
              <w:t>10–</w:t>
            </w:r>
            <w:r w:rsidR="00B6718A" w:rsidRPr="00356EDB">
              <w:rPr>
                <w:rFonts w:ascii="Arial" w:hAnsi="Arial" w:cs="Arial"/>
                <w:sz w:val="22"/>
                <w:szCs w:val="22"/>
              </w:rPr>
              <w:t xml:space="preserve">15 minutes </w:t>
            </w:r>
          </w:p>
          <w:p w14:paraId="523247EA" w14:textId="77777777" w:rsidR="00F4621E" w:rsidRPr="00356EDB" w:rsidRDefault="00F4621E" w:rsidP="00356EDB">
            <w:pPr>
              <w:spacing w:before="40" w:after="40" w:line="240" w:lineRule="auto"/>
              <w:rPr>
                <w:rFonts w:cs="Arial"/>
                <w:sz w:val="22"/>
                <w:szCs w:val="22"/>
              </w:rPr>
            </w:pPr>
          </w:p>
        </w:tc>
        <w:tc>
          <w:tcPr>
            <w:tcW w:w="2152" w:type="dxa"/>
          </w:tcPr>
          <w:p w14:paraId="6DFDCCEC" w14:textId="77777777" w:rsidR="00B6718A" w:rsidRPr="00BC39EE" w:rsidRDefault="00B6718A" w:rsidP="00356EDB">
            <w:pPr>
              <w:pStyle w:val="TableGrid1"/>
              <w:spacing w:before="40" w:after="40"/>
              <w:rPr>
                <w:rFonts w:cs="Arial"/>
                <w:b/>
                <w:color w:val="B34A22"/>
                <w:sz w:val="22"/>
                <w:szCs w:val="22"/>
              </w:rPr>
            </w:pPr>
            <w:r w:rsidRPr="00BC39EE">
              <w:rPr>
                <w:rFonts w:cs="Arial"/>
                <w:b/>
                <w:color w:val="B34A22"/>
                <w:sz w:val="22"/>
                <w:szCs w:val="22"/>
              </w:rPr>
              <w:t xml:space="preserve">Slides </w:t>
            </w:r>
            <w:r w:rsidR="00BC39EE" w:rsidRPr="00BC39EE">
              <w:rPr>
                <w:rFonts w:cs="Arial"/>
                <w:b/>
                <w:color w:val="B34A22"/>
                <w:sz w:val="22"/>
                <w:szCs w:val="22"/>
              </w:rPr>
              <w:t>10–12</w:t>
            </w:r>
          </w:p>
          <w:p w14:paraId="3CAB6FAC" w14:textId="77777777" w:rsidR="00B6718A" w:rsidRPr="00BC39EE" w:rsidRDefault="00B6718A" w:rsidP="00356EDB">
            <w:pPr>
              <w:pStyle w:val="TableGrid1"/>
              <w:spacing w:before="40" w:after="40"/>
              <w:rPr>
                <w:rFonts w:cs="Arial"/>
                <w:b/>
                <w:color w:val="B34A22"/>
                <w:sz w:val="22"/>
                <w:szCs w:val="22"/>
              </w:rPr>
            </w:pPr>
          </w:p>
          <w:p w14:paraId="17E7EFBB" w14:textId="77777777" w:rsidR="00B6718A" w:rsidRPr="00BC39EE" w:rsidRDefault="00B6718A" w:rsidP="00356EDB">
            <w:pPr>
              <w:pStyle w:val="TableGrid1"/>
              <w:spacing w:before="40" w:after="40"/>
              <w:rPr>
                <w:rFonts w:cs="Arial"/>
                <w:b/>
                <w:color w:val="B34A22"/>
                <w:sz w:val="22"/>
                <w:szCs w:val="22"/>
              </w:rPr>
            </w:pPr>
          </w:p>
          <w:p w14:paraId="37E48F08" w14:textId="77777777" w:rsidR="00B6718A" w:rsidRPr="00BC39EE" w:rsidRDefault="00B6718A" w:rsidP="00356EDB">
            <w:pPr>
              <w:pStyle w:val="TableGrid1"/>
              <w:spacing w:before="40" w:after="40"/>
              <w:rPr>
                <w:rFonts w:cs="Arial"/>
                <w:b/>
                <w:color w:val="B34A22"/>
                <w:sz w:val="22"/>
                <w:szCs w:val="22"/>
              </w:rPr>
            </w:pPr>
          </w:p>
          <w:p w14:paraId="5650054A" w14:textId="77777777" w:rsidR="00B6718A" w:rsidRPr="00BC39EE" w:rsidRDefault="00B6718A" w:rsidP="00356EDB">
            <w:pPr>
              <w:pStyle w:val="TableGrid1"/>
              <w:spacing w:before="40" w:after="40"/>
              <w:rPr>
                <w:rFonts w:cs="Arial"/>
                <w:b/>
                <w:color w:val="B34A22"/>
                <w:sz w:val="22"/>
                <w:szCs w:val="22"/>
              </w:rPr>
            </w:pPr>
            <w:r w:rsidRPr="00BC39EE">
              <w:rPr>
                <w:rFonts w:cs="Arial"/>
                <w:b/>
                <w:color w:val="B34A22"/>
                <w:sz w:val="22"/>
                <w:szCs w:val="22"/>
              </w:rPr>
              <w:t xml:space="preserve">Slide </w:t>
            </w:r>
            <w:r w:rsidR="00BC39EE" w:rsidRPr="00BC39EE">
              <w:rPr>
                <w:rFonts w:cs="Arial"/>
                <w:b/>
                <w:color w:val="B34A22"/>
                <w:sz w:val="22"/>
                <w:szCs w:val="22"/>
              </w:rPr>
              <w:t>10</w:t>
            </w:r>
          </w:p>
          <w:p w14:paraId="56E7CA7D" w14:textId="77777777" w:rsidR="00B6718A" w:rsidRPr="00BC39EE" w:rsidRDefault="00B6718A" w:rsidP="00356EDB">
            <w:pPr>
              <w:pStyle w:val="TableGrid1"/>
              <w:spacing w:before="40" w:after="40"/>
              <w:rPr>
                <w:rFonts w:cs="Arial"/>
                <w:b/>
                <w:color w:val="B34A22"/>
                <w:sz w:val="22"/>
                <w:szCs w:val="22"/>
              </w:rPr>
            </w:pPr>
          </w:p>
          <w:p w14:paraId="154FF8C0" w14:textId="77777777" w:rsidR="00B6718A" w:rsidRPr="00BC39EE" w:rsidRDefault="00B6718A" w:rsidP="00356EDB">
            <w:pPr>
              <w:pStyle w:val="TableGrid1"/>
              <w:spacing w:before="40" w:after="40"/>
              <w:rPr>
                <w:rFonts w:cs="Arial"/>
                <w:b/>
                <w:color w:val="B34A22"/>
                <w:sz w:val="22"/>
                <w:szCs w:val="22"/>
              </w:rPr>
            </w:pPr>
          </w:p>
          <w:p w14:paraId="3806A156" w14:textId="77777777" w:rsidR="00B6718A" w:rsidRPr="00BC39EE" w:rsidRDefault="00B6718A" w:rsidP="00356EDB">
            <w:pPr>
              <w:pStyle w:val="TableGrid1"/>
              <w:spacing w:before="40" w:after="40"/>
              <w:rPr>
                <w:rFonts w:cs="Arial"/>
                <w:b/>
                <w:color w:val="B34A22"/>
                <w:sz w:val="22"/>
                <w:szCs w:val="22"/>
              </w:rPr>
            </w:pPr>
          </w:p>
          <w:p w14:paraId="716833EF" w14:textId="77777777" w:rsidR="00B6718A" w:rsidRPr="00BC39EE" w:rsidRDefault="00B6718A" w:rsidP="00356EDB">
            <w:pPr>
              <w:pStyle w:val="TableGrid1"/>
              <w:spacing w:before="40" w:after="40"/>
              <w:rPr>
                <w:rFonts w:cs="Arial"/>
                <w:b/>
                <w:color w:val="B34A22"/>
                <w:sz w:val="22"/>
                <w:szCs w:val="22"/>
              </w:rPr>
            </w:pPr>
          </w:p>
          <w:p w14:paraId="459D53E8" w14:textId="77777777" w:rsidR="00B6718A" w:rsidRPr="00BC39EE" w:rsidRDefault="00B6718A" w:rsidP="00356EDB">
            <w:pPr>
              <w:pStyle w:val="TableGrid1"/>
              <w:spacing w:before="40" w:after="40"/>
              <w:rPr>
                <w:rFonts w:cs="Arial"/>
                <w:b/>
                <w:color w:val="B34A22"/>
                <w:sz w:val="22"/>
                <w:szCs w:val="22"/>
              </w:rPr>
            </w:pPr>
          </w:p>
          <w:p w14:paraId="3FA8BD54" w14:textId="77777777" w:rsidR="00B6718A" w:rsidRPr="00BC39EE" w:rsidRDefault="00B6718A" w:rsidP="00356EDB">
            <w:pPr>
              <w:pStyle w:val="TableGrid1"/>
              <w:spacing w:before="40" w:after="40"/>
              <w:rPr>
                <w:rFonts w:cs="Arial"/>
                <w:b/>
                <w:color w:val="B34A22"/>
                <w:sz w:val="22"/>
                <w:szCs w:val="22"/>
              </w:rPr>
            </w:pPr>
          </w:p>
          <w:p w14:paraId="47741562" w14:textId="77777777" w:rsidR="00B6718A" w:rsidRPr="00BC39EE" w:rsidRDefault="00B6718A" w:rsidP="00356EDB">
            <w:pPr>
              <w:pStyle w:val="TableGrid1"/>
              <w:spacing w:before="40" w:after="40"/>
              <w:rPr>
                <w:rFonts w:cs="Arial"/>
                <w:b/>
                <w:color w:val="B34A22"/>
                <w:sz w:val="22"/>
                <w:szCs w:val="22"/>
              </w:rPr>
            </w:pPr>
          </w:p>
          <w:p w14:paraId="4B653096" w14:textId="77777777" w:rsidR="00B6718A" w:rsidRPr="00BC39EE" w:rsidRDefault="00B6718A" w:rsidP="00356EDB">
            <w:pPr>
              <w:pStyle w:val="TableGrid1"/>
              <w:spacing w:before="40" w:after="40"/>
              <w:rPr>
                <w:rFonts w:cs="Arial"/>
                <w:b/>
                <w:color w:val="B34A22"/>
                <w:sz w:val="22"/>
                <w:szCs w:val="22"/>
              </w:rPr>
            </w:pPr>
          </w:p>
          <w:p w14:paraId="0405B81F" w14:textId="77777777" w:rsidR="00B6718A" w:rsidRPr="00BC39EE" w:rsidRDefault="00B6718A" w:rsidP="00356EDB">
            <w:pPr>
              <w:pStyle w:val="TableGrid1"/>
              <w:spacing w:before="40" w:after="40"/>
              <w:rPr>
                <w:rFonts w:cs="Arial"/>
                <w:b/>
                <w:color w:val="B34A22"/>
                <w:sz w:val="22"/>
                <w:szCs w:val="22"/>
              </w:rPr>
            </w:pPr>
          </w:p>
          <w:p w14:paraId="6A7537A1" w14:textId="77777777" w:rsidR="00B6718A" w:rsidRPr="00BC39EE" w:rsidRDefault="00B6718A" w:rsidP="00356EDB">
            <w:pPr>
              <w:pStyle w:val="TableGrid1"/>
              <w:spacing w:before="40" w:after="40"/>
              <w:rPr>
                <w:rFonts w:cs="Arial"/>
                <w:b/>
                <w:color w:val="B34A22"/>
                <w:sz w:val="22"/>
                <w:szCs w:val="22"/>
              </w:rPr>
            </w:pPr>
            <w:r w:rsidRPr="00BC39EE">
              <w:rPr>
                <w:rFonts w:cs="Arial"/>
                <w:b/>
                <w:color w:val="B34A22"/>
                <w:sz w:val="22"/>
                <w:szCs w:val="22"/>
              </w:rPr>
              <w:t>Slide 1</w:t>
            </w:r>
            <w:r w:rsidR="00BC39EE" w:rsidRPr="00BC39EE">
              <w:rPr>
                <w:rFonts w:cs="Arial"/>
                <w:b/>
                <w:color w:val="B34A22"/>
                <w:sz w:val="22"/>
                <w:szCs w:val="22"/>
              </w:rPr>
              <w:t>1</w:t>
            </w:r>
          </w:p>
          <w:p w14:paraId="2DE4086F" w14:textId="77777777" w:rsidR="00B6718A" w:rsidRPr="00BC39EE" w:rsidRDefault="00B6718A" w:rsidP="00356EDB">
            <w:pPr>
              <w:pStyle w:val="TableGrid1"/>
              <w:spacing w:before="40" w:after="40"/>
              <w:rPr>
                <w:rFonts w:cs="Arial"/>
                <w:b/>
                <w:color w:val="30007C"/>
                <w:sz w:val="22"/>
                <w:szCs w:val="22"/>
              </w:rPr>
            </w:pPr>
          </w:p>
          <w:p w14:paraId="20246836" w14:textId="77777777" w:rsidR="00B6718A" w:rsidRPr="00BC39EE" w:rsidRDefault="00B6718A" w:rsidP="00356EDB">
            <w:pPr>
              <w:pStyle w:val="TableGrid1"/>
              <w:spacing w:before="40" w:after="40"/>
              <w:rPr>
                <w:rFonts w:cs="Arial"/>
                <w:b/>
                <w:color w:val="30007C"/>
                <w:sz w:val="22"/>
                <w:szCs w:val="22"/>
              </w:rPr>
            </w:pPr>
          </w:p>
          <w:p w14:paraId="2FBEA9F3" w14:textId="77777777" w:rsidR="00B6718A" w:rsidRPr="00BC39EE" w:rsidRDefault="00B6718A" w:rsidP="00356EDB">
            <w:pPr>
              <w:pStyle w:val="TableGrid1"/>
              <w:spacing w:before="40" w:after="40"/>
              <w:rPr>
                <w:rFonts w:cs="Arial"/>
                <w:b/>
                <w:color w:val="30007C"/>
                <w:sz w:val="22"/>
                <w:szCs w:val="22"/>
              </w:rPr>
            </w:pPr>
          </w:p>
          <w:p w14:paraId="408A89F2" w14:textId="77777777" w:rsidR="00B6718A" w:rsidRPr="00BC39EE" w:rsidRDefault="00B6718A" w:rsidP="00356EDB">
            <w:pPr>
              <w:pStyle w:val="TableGrid1"/>
              <w:spacing w:before="40" w:after="40"/>
              <w:rPr>
                <w:rFonts w:cs="Arial"/>
                <w:b/>
                <w:color w:val="30007C"/>
                <w:sz w:val="22"/>
                <w:szCs w:val="22"/>
              </w:rPr>
            </w:pPr>
          </w:p>
          <w:p w14:paraId="1DDAEB5F" w14:textId="77777777" w:rsidR="00B6718A" w:rsidRPr="00BC39EE" w:rsidRDefault="00B6718A" w:rsidP="00356EDB">
            <w:pPr>
              <w:pStyle w:val="TableGrid1"/>
              <w:spacing w:before="40" w:after="40"/>
              <w:rPr>
                <w:rFonts w:cs="Arial"/>
                <w:b/>
                <w:color w:val="30007C"/>
                <w:sz w:val="22"/>
                <w:szCs w:val="22"/>
              </w:rPr>
            </w:pPr>
          </w:p>
          <w:p w14:paraId="728468E9" w14:textId="77777777" w:rsidR="00B6718A" w:rsidRPr="00BC39EE" w:rsidRDefault="00B6718A" w:rsidP="00356EDB">
            <w:pPr>
              <w:pStyle w:val="TableGrid1"/>
              <w:spacing w:before="40" w:after="40"/>
              <w:rPr>
                <w:rFonts w:cs="Arial"/>
                <w:b/>
                <w:color w:val="30007C"/>
                <w:sz w:val="22"/>
                <w:szCs w:val="22"/>
              </w:rPr>
            </w:pPr>
          </w:p>
          <w:p w14:paraId="5CB9A4D5" w14:textId="77777777" w:rsidR="00B6718A" w:rsidRPr="00BC39EE" w:rsidRDefault="00B6718A" w:rsidP="00356EDB">
            <w:pPr>
              <w:pStyle w:val="TableGrid1"/>
              <w:spacing w:before="40" w:after="40"/>
              <w:rPr>
                <w:rFonts w:cs="Arial"/>
                <w:b/>
                <w:color w:val="30007C"/>
                <w:sz w:val="22"/>
                <w:szCs w:val="22"/>
              </w:rPr>
            </w:pPr>
          </w:p>
          <w:p w14:paraId="58F578B0" w14:textId="77777777" w:rsidR="00B6718A" w:rsidRPr="00BC39EE" w:rsidRDefault="00B6718A" w:rsidP="00356EDB">
            <w:pPr>
              <w:pStyle w:val="TableGrid1"/>
              <w:spacing w:before="40" w:after="40"/>
              <w:rPr>
                <w:rFonts w:cs="Arial"/>
                <w:b/>
                <w:color w:val="30007C"/>
                <w:sz w:val="22"/>
                <w:szCs w:val="22"/>
              </w:rPr>
            </w:pPr>
          </w:p>
          <w:p w14:paraId="5C23D4B3" w14:textId="77777777" w:rsidR="00B6718A" w:rsidRPr="00BC39EE" w:rsidRDefault="00B6718A" w:rsidP="00356EDB">
            <w:pPr>
              <w:pStyle w:val="TableGrid1"/>
              <w:spacing w:before="40" w:after="40"/>
              <w:rPr>
                <w:rFonts w:cs="Arial"/>
                <w:b/>
                <w:color w:val="30007C"/>
                <w:sz w:val="22"/>
                <w:szCs w:val="22"/>
              </w:rPr>
            </w:pPr>
          </w:p>
          <w:p w14:paraId="65A3ABEB" w14:textId="77777777" w:rsidR="00B6718A" w:rsidRPr="00BC39EE" w:rsidRDefault="00B6718A" w:rsidP="00356EDB">
            <w:pPr>
              <w:pStyle w:val="TableGrid1"/>
              <w:spacing w:before="40" w:after="40"/>
              <w:rPr>
                <w:rFonts w:cs="Arial"/>
                <w:b/>
                <w:color w:val="30007C"/>
                <w:sz w:val="22"/>
                <w:szCs w:val="22"/>
              </w:rPr>
            </w:pPr>
          </w:p>
          <w:p w14:paraId="53074EDB" w14:textId="77777777" w:rsidR="00B6718A" w:rsidRPr="00BC39EE" w:rsidRDefault="00B6718A" w:rsidP="00356EDB">
            <w:pPr>
              <w:pStyle w:val="TableGrid1"/>
              <w:spacing w:before="40" w:after="40"/>
              <w:rPr>
                <w:rFonts w:cs="Arial"/>
                <w:b/>
                <w:color w:val="30007C"/>
                <w:sz w:val="22"/>
                <w:szCs w:val="22"/>
              </w:rPr>
            </w:pPr>
          </w:p>
          <w:p w14:paraId="5A690465" w14:textId="77777777" w:rsidR="00B6718A" w:rsidRPr="00BC39EE" w:rsidRDefault="00B6718A" w:rsidP="00356EDB">
            <w:pPr>
              <w:pStyle w:val="TableGrid1"/>
              <w:spacing w:before="40" w:after="40"/>
              <w:rPr>
                <w:rFonts w:cs="Arial"/>
                <w:b/>
                <w:color w:val="30007C"/>
                <w:sz w:val="22"/>
                <w:szCs w:val="22"/>
              </w:rPr>
            </w:pPr>
          </w:p>
          <w:p w14:paraId="09DA728F" w14:textId="77777777" w:rsidR="00B6718A" w:rsidRPr="00BC39EE" w:rsidRDefault="00B6718A" w:rsidP="00356EDB">
            <w:pPr>
              <w:pStyle w:val="TableGrid1"/>
              <w:spacing w:before="40" w:after="40"/>
              <w:rPr>
                <w:rFonts w:cs="Arial"/>
                <w:b/>
                <w:color w:val="30007C"/>
                <w:sz w:val="22"/>
                <w:szCs w:val="22"/>
              </w:rPr>
            </w:pPr>
          </w:p>
          <w:p w14:paraId="1C697F97" w14:textId="77777777" w:rsidR="00B6718A" w:rsidRPr="00BC39EE" w:rsidRDefault="00B6718A" w:rsidP="00356EDB">
            <w:pPr>
              <w:pStyle w:val="TableGrid1"/>
              <w:spacing w:before="40" w:after="40"/>
              <w:rPr>
                <w:rFonts w:cs="Arial"/>
                <w:b/>
                <w:color w:val="30007C"/>
                <w:sz w:val="22"/>
                <w:szCs w:val="22"/>
              </w:rPr>
            </w:pPr>
          </w:p>
          <w:p w14:paraId="16507AB5" w14:textId="77777777" w:rsidR="007D0DE8" w:rsidRPr="00BC39EE" w:rsidRDefault="007D0DE8" w:rsidP="00356EDB">
            <w:pPr>
              <w:pStyle w:val="TableGrid1"/>
              <w:spacing w:before="40" w:after="40"/>
              <w:rPr>
                <w:rFonts w:cs="Arial"/>
                <w:b/>
                <w:color w:val="30007C"/>
                <w:sz w:val="22"/>
                <w:szCs w:val="22"/>
              </w:rPr>
            </w:pPr>
          </w:p>
          <w:p w14:paraId="288023BC" w14:textId="77777777" w:rsidR="00B6718A" w:rsidRDefault="00B6718A" w:rsidP="00356EDB">
            <w:pPr>
              <w:pStyle w:val="TableGrid1"/>
              <w:spacing w:before="40" w:after="40"/>
              <w:rPr>
                <w:rFonts w:cs="Arial"/>
                <w:b/>
                <w:color w:val="30007C"/>
                <w:sz w:val="22"/>
                <w:szCs w:val="22"/>
              </w:rPr>
            </w:pPr>
          </w:p>
          <w:p w14:paraId="56E79CB1" w14:textId="77777777" w:rsidR="00596A31" w:rsidRDefault="00596A31" w:rsidP="00356EDB">
            <w:pPr>
              <w:pStyle w:val="TableGrid1"/>
              <w:spacing w:before="40" w:after="40"/>
              <w:rPr>
                <w:rFonts w:cs="Arial"/>
                <w:b/>
                <w:color w:val="30007C"/>
                <w:sz w:val="22"/>
                <w:szCs w:val="22"/>
              </w:rPr>
            </w:pPr>
          </w:p>
          <w:p w14:paraId="0E731163" w14:textId="77777777" w:rsidR="001B64AC" w:rsidRPr="00BC39EE" w:rsidRDefault="001B64AC" w:rsidP="00356EDB">
            <w:pPr>
              <w:pStyle w:val="TableGrid1"/>
              <w:spacing w:before="40" w:after="40"/>
              <w:rPr>
                <w:rFonts w:cs="Arial"/>
                <w:b/>
                <w:color w:val="30007C"/>
                <w:sz w:val="22"/>
                <w:szCs w:val="22"/>
              </w:rPr>
            </w:pPr>
          </w:p>
          <w:p w14:paraId="6F6EC9B2" w14:textId="77777777" w:rsidR="00F4621E" w:rsidRPr="00BC39EE" w:rsidRDefault="00B6718A" w:rsidP="00BC39EE">
            <w:pPr>
              <w:spacing w:before="40" w:after="40" w:line="240" w:lineRule="auto"/>
              <w:rPr>
                <w:rFonts w:cs="Arial"/>
                <w:b/>
                <w:color w:val="B34A22"/>
                <w:sz w:val="22"/>
                <w:szCs w:val="22"/>
              </w:rPr>
            </w:pPr>
            <w:r w:rsidRPr="00BC39EE">
              <w:rPr>
                <w:rFonts w:cs="Arial"/>
                <w:b/>
                <w:color w:val="B34A22"/>
                <w:sz w:val="22"/>
                <w:szCs w:val="22"/>
              </w:rPr>
              <w:t>Slide 1</w:t>
            </w:r>
            <w:r w:rsidR="00BC39EE" w:rsidRPr="00BC39EE">
              <w:rPr>
                <w:rFonts w:cs="Arial"/>
                <w:b/>
                <w:color w:val="B34A22"/>
                <w:sz w:val="22"/>
                <w:szCs w:val="22"/>
              </w:rPr>
              <w:t>2</w:t>
            </w:r>
          </w:p>
        </w:tc>
        <w:tc>
          <w:tcPr>
            <w:tcW w:w="4049" w:type="dxa"/>
          </w:tcPr>
          <w:p w14:paraId="083C9D7D" w14:textId="77777777" w:rsidR="00B6718A" w:rsidRPr="00356EDB" w:rsidRDefault="00B6718A" w:rsidP="00356EDB">
            <w:pPr>
              <w:pStyle w:val="TableGrid1"/>
              <w:spacing w:before="40" w:after="40"/>
              <w:rPr>
                <w:rFonts w:cs="Arial"/>
                <w:sz w:val="22"/>
                <w:szCs w:val="22"/>
              </w:rPr>
            </w:pPr>
            <w:r w:rsidRPr="00356EDB">
              <w:rPr>
                <w:rFonts w:cs="Arial"/>
                <w:sz w:val="22"/>
                <w:szCs w:val="22"/>
              </w:rPr>
              <w:lastRenderedPageBreak/>
              <w:t xml:space="preserve">Choral repetition / repeat only if it’s the right word / sub-vocalise the day to be pronounced / black the screen (by pressing the B letter on the keyboard and go through days then stop at a midpoint and ask participants for the next day in German e.g. </w:t>
            </w:r>
            <w:proofErr w:type="spellStart"/>
            <w:r w:rsidRPr="00356EDB">
              <w:rPr>
                <w:rFonts w:cs="Arial"/>
                <w:sz w:val="22"/>
                <w:szCs w:val="22"/>
              </w:rPr>
              <w:t>Mittwoch</w:t>
            </w:r>
            <w:proofErr w:type="spellEnd"/>
            <w:r w:rsidRPr="00356EDB">
              <w:rPr>
                <w:rFonts w:cs="Arial"/>
                <w:sz w:val="22"/>
                <w:szCs w:val="22"/>
              </w:rPr>
              <w:t xml:space="preserve">, </w:t>
            </w:r>
            <w:proofErr w:type="spellStart"/>
            <w:r w:rsidRPr="00356EDB">
              <w:rPr>
                <w:rFonts w:cs="Arial"/>
                <w:sz w:val="22"/>
                <w:szCs w:val="22"/>
              </w:rPr>
              <w:t>Donnerstag</w:t>
            </w:r>
            <w:proofErr w:type="spellEnd"/>
            <w:r w:rsidRPr="00356EDB">
              <w:rPr>
                <w:rFonts w:cs="Arial"/>
                <w:sz w:val="22"/>
                <w:szCs w:val="22"/>
              </w:rPr>
              <w:t xml:space="preserve">, __?___ / or teach simple sentences for pairs: </w:t>
            </w:r>
          </w:p>
          <w:p w14:paraId="18728693" w14:textId="77777777" w:rsidR="00B6718A" w:rsidRPr="00356EDB" w:rsidRDefault="00B6718A" w:rsidP="00356EDB">
            <w:pPr>
              <w:pStyle w:val="TableGrid1"/>
              <w:spacing w:before="40" w:after="40"/>
              <w:rPr>
                <w:rFonts w:cs="Arial"/>
                <w:sz w:val="22"/>
                <w:szCs w:val="22"/>
              </w:rPr>
            </w:pPr>
            <w:r w:rsidRPr="00356EDB">
              <w:rPr>
                <w:rFonts w:cs="Arial"/>
                <w:i/>
                <w:sz w:val="22"/>
                <w:szCs w:val="22"/>
              </w:rPr>
              <w:t xml:space="preserve">Was </w:t>
            </w:r>
            <w:proofErr w:type="spellStart"/>
            <w:r w:rsidRPr="00356EDB">
              <w:rPr>
                <w:rFonts w:cs="Arial"/>
                <w:i/>
                <w:sz w:val="22"/>
                <w:szCs w:val="22"/>
              </w:rPr>
              <w:t>ist</w:t>
            </w:r>
            <w:proofErr w:type="spellEnd"/>
            <w:r w:rsidRPr="00356EDB">
              <w:rPr>
                <w:rFonts w:cs="Arial"/>
                <w:i/>
                <w:sz w:val="22"/>
                <w:szCs w:val="22"/>
              </w:rPr>
              <w:t xml:space="preserve"> </w:t>
            </w:r>
            <w:proofErr w:type="spellStart"/>
            <w:r w:rsidRPr="00356EDB">
              <w:rPr>
                <w:rFonts w:cs="Arial"/>
                <w:i/>
                <w:sz w:val="22"/>
                <w:szCs w:val="22"/>
              </w:rPr>
              <w:t>nach</w:t>
            </w:r>
            <w:proofErr w:type="spellEnd"/>
            <w:r w:rsidRPr="00356EDB">
              <w:rPr>
                <w:rFonts w:cs="Arial"/>
                <w:i/>
                <w:sz w:val="22"/>
                <w:szCs w:val="22"/>
              </w:rPr>
              <w:t xml:space="preserve"> </w:t>
            </w:r>
            <w:proofErr w:type="spellStart"/>
            <w:r w:rsidRPr="00356EDB">
              <w:rPr>
                <w:rFonts w:cs="Arial"/>
                <w:i/>
                <w:sz w:val="22"/>
                <w:szCs w:val="22"/>
              </w:rPr>
              <w:t>Montag</w:t>
            </w:r>
            <w:proofErr w:type="spellEnd"/>
            <w:r w:rsidRPr="00356EDB">
              <w:rPr>
                <w:rFonts w:cs="Arial"/>
                <w:i/>
                <w:sz w:val="22"/>
                <w:szCs w:val="22"/>
              </w:rPr>
              <w:t xml:space="preserve">? &gt; </w:t>
            </w:r>
            <w:proofErr w:type="spellStart"/>
            <w:r w:rsidRPr="00356EDB">
              <w:rPr>
                <w:rFonts w:cs="Arial"/>
                <w:i/>
                <w:sz w:val="22"/>
                <w:szCs w:val="22"/>
              </w:rPr>
              <w:t>Dienstag</w:t>
            </w:r>
            <w:proofErr w:type="spellEnd"/>
            <w:r w:rsidRPr="00356EDB">
              <w:rPr>
                <w:rFonts w:cs="Arial"/>
                <w:i/>
                <w:sz w:val="22"/>
                <w:szCs w:val="22"/>
              </w:rPr>
              <w:t xml:space="preserve"> </w:t>
            </w:r>
            <w:proofErr w:type="spellStart"/>
            <w:r w:rsidRPr="00356EDB">
              <w:rPr>
                <w:rFonts w:cs="Arial"/>
                <w:i/>
                <w:sz w:val="22"/>
                <w:szCs w:val="22"/>
              </w:rPr>
              <w:t>ist</w:t>
            </w:r>
            <w:proofErr w:type="spellEnd"/>
            <w:r w:rsidRPr="00356EDB">
              <w:rPr>
                <w:rFonts w:cs="Arial"/>
                <w:i/>
                <w:sz w:val="22"/>
                <w:szCs w:val="22"/>
              </w:rPr>
              <w:t xml:space="preserve"> </w:t>
            </w:r>
            <w:proofErr w:type="spellStart"/>
            <w:r w:rsidRPr="00356EDB">
              <w:rPr>
                <w:rFonts w:cs="Arial"/>
                <w:i/>
                <w:sz w:val="22"/>
                <w:szCs w:val="22"/>
              </w:rPr>
              <w:t>nach</w:t>
            </w:r>
            <w:proofErr w:type="spellEnd"/>
            <w:r w:rsidRPr="00356EDB">
              <w:rPr>
                <w:rFonts w:cs="Arial"/>
                <w:i/>
                <w:sz w:val="22"/>
                <w:szCs w:val="22"/>
              </w:rPr>
              <w:t xml:space="preserve"> </w:t>
            </w:r>
            <w:proofErr w:type="spellStart"/>
            <w:r w:rsidRPr="00356EDB">
              <w:rPr>
                <w:rFonts w:cs="Arial"/>
                <w:i/>
                <w:sz w:val="22"/>
                <w:szCs w:val="22"/>
              </w:rPr>
              <w:t>Montag</w:t>
            </w:r>
            <w:proofErr w:type="spellEnd"/>
            <w:r w:rsidRPr="00356EDB">
              <w:rPr>
                <w:rFonts w:cs="Arial"/>
                <w:sz w:val="22"/>
                <w:szCs w:val="22"/>
              </w:rPr>
              <w:t xml:space="preserve"> (What’s after Monday? Tuesday is after Monday).</w:t>
            </w:r>
          </w:p>
          <w:p w14:paraId="7CA177C9" w14:textId="77777777" w:rsidR="00B6718A" w:rsidRPr="00356EDB" w:rsidRDefault="00B6718A" w:rsidP="00356EDB">
            <w:pPr>
              <w:pStyle w:val="TableGrid1"/>
              <w:spacing w:before="40" w:after="40"/>
              <w:rPr>
                <w:rFonts w:cs="Arial"/>
                <w:sz w:val="22"/>
                <w:szCs w:val="22"/>
              </w:rPr>
            </w:pPr>
          </w:p>
          <w:p w14:paraId="597D57AC" w14:textId="77777777" w:rsidR="00B6718A" w:rsidRDefault="00B6718A" w:rsidP="00356EDB">
            <w:pPr>
              <w:pStyle w:val="TableGrid1"/>
              <w:spacing w:before="40" w:after="40"/>
              <w:rPr>
                <w:rFonts w:cs="Arial"/>
                <w:sz w:val="22"/>
                <w:szCs w:val="22"/>
              </w:rPr>
            </w:pPr>
          </w:p>
          <w:p w14:paraId="389952DA" w14:textId="77777777" w:rsidR="00BC39EE" w:rsidRPr="00356EDB" w:rsidRDefault="00BC39EE" w:rsidP="00356EDB">
            <w:pPr>
              <w:pStyle w:val="TableGrid1"/>
              <w:spacing w:before="40" w:after="40"/>
              <w:rPr>
                <w:rFonts w:cs="Arial"/>
                <w:sz w:val="22"/>
                <w:szCs w:val="22"/>
              </w:rPr>
            </w:pPr>
          </w:p>
          <w:p w14:paraId="6D0C4837" w14:textId="77777777" w:rsidR="00B6718A" w:rsidRPr="00356EDB" w:rsidRDefault="00B6718A" w:rsidP="00356EDB">
            <w:pPr>
              <w:pStyle w:val="TableGrid1"/>
              <w:spacing w:before="40" w:after="40"/>
              <w:rPr>
                <w:rFonts w:cs="Arial"/>
                <w:sz w:val="22"/>
                <w:szCs w:val="22"/>
              </w:rPr>
            </w:pPr>
            <w:r w:rsidRPr="00356EDB">
              <w:rPr>
                <w:rFonts w:cs="Arial"/>
                <w:sz w:val="22"/>
                <w:szCs w:val="22"/>
              </w:rPr>
              <w:t>Using the days of the week phonics, participants should be able to arrive at Barn-</w:t>
            </w:r>
            <w:proofErr w:type="spellStart"/>
            <w:r w:rsidRPr="00356EDB">
              <w:rPr>
                <w:rFonts w:cs="Arial"/>
                <w:sz w:val="22"/>
                <w:szCs w:val="22"/>
              </w:rPr>
              <w:t>horf</w:t>
            </w:r>
            <w:proofErr w:type="spellEnd"/>
            <w:r w:rsidRPr="00356EDB">
              <w:rPr>
                <w:rFonts w:cs="Arial"/>
                <w:sz w:val="22"/>
                <w:szCs w:val="22"/>
              </w:rPr>
              <w:t xml:space="preserve"> / </w:t>
            </w:r>
            <w:proofErr w:type="spellStart"/>
            <w:r w:rsidRPr="00356EDB">
              <w:rPr>
                <w:rFonts w:cs="Arial"/>
                <w:sz w:val="22"/>
                <w:szCs w:val="22"/>
              </w:rPr>
              <w:t>Vargen</w:t>
            </w:r>
            <w:proofErr w:type="spellEnd"/>
            <w:r w:rsidRPr="00356EDB">
              <w:rPr>
                <w:rFonts w:cs="Arial"/>
                <w:sz w:val="22"/>
                <w:szCs w:val="22"/>
              </w:rPr>
              <w:t xml:space="preserve"> / </w:t>
            </w:r>
            <w:proofErr w:type="spellStart"/>
            <w:r w:rsidRPr="00356EDB">
              <w:rPr>
                <w:rFonts w:cs="Arial"/>
                <w:sz w:val="22"/>
                <w:szCs w:val="22"/>
              </w:rPr>
              <w:t>Vinter</w:t>
            </w:r>
            <w:proofErr w:type="spellEnd"/>
          </w:p>
          <w:p w14:paraId="0B3B49B7" w14:textId="77777777" w:rsidR="00B6718A" w:rsidRPr="00356EDB" w:rsidRDefault="00B6718A" w:rsidP="00356EDB">
            <w:pPr>
              <w:pStyle w:val="TableGrid1"/>
              <w:spacing w:before="40" w:after="40"/>
              <w:rPr>
                <w:rFonts w:cs="Arial"/>
                <w:sz w:val="22"/>
                <w:szCs w:val="22"/>
              </w:rPr>
            </w:pPr>
          </w:p>
          <w:p w14:paraId="7C879BF6" w14:textId="77777777" w:rsidR="00B6718A" w:rsidRPr="00356EDB" w:rsidRDefault="00B6718A" w:rsidP="00356EDB">
            <w:pPr>
              <w:pStyle w:val="TableGrid1"/>
              <w:spacing w:before="40" w:after="40"/>
              <w:rPr>
                <w:rFonts w:cs="Arial"/>
                <w:sz w:val="22"/>
                <w:szCs w:val="22"/>
              </w:rPr>
            </w:pPr>
            <w:r w:rsidRPr="00356EDB">
              <w:rPr>
                <w:rFonts w:cs="Arial"/>
                <w:sz w:val="22"/>
                <w:szCs w:val="22"/>
              </w:rPr>
              <w:t>Discuss the benefits of enabling students to anticipate the pronunciation of new words in the target language.</w:t>
            </w:r>
          </w:p>
          <w:p w14:paraId="79772C31" w14:textId="77777777" w:rsidR="00B6718A" w:rsidRPr="00356EDB" w:rsidRDefault="00B6718A" w:rsidP="00356EDB">
            <w:pPr>
              <w:pStyle w:val="TableGrid1"/>
              <w:spacing w:before="40" w:after="40"/>
              <w:rPr>
                <w:rFonts w:cs="Arial"/>
                <w:sz w:val="22"/>
                <w:szCs w:val="22"/>
              </w:rPr>
            </w:pPr>
          </w:p>
          <w:p w14:paraId="6BE74F81" w14:textId="77777777" w:rsidR="00B6718A" w:rsidRPr="00356EDB" w:rsidRDefault="00B6718A" w:rsidP="00356EDB">
            <w:pPr>
              <w:pStyle w:val="TableGrid1"/>
              <w:spacing w:before="40" w:after="40"/>
              <w:rPr>
                <w:rFonts w:cs="Arial"/>
                <w:sz w:val="22"/>
                <w:szCs w:val="22"/>
              </w:rPr>
            </w:pPr>
            <w:r w:rsidRPr="00356EDB">
              <w:rPr>
                <w:rFonts w:cs="Arial"/>
                <w:sz w:val="22"/>
                <w:szCs w:val="22"/>
              </w:rPr>
              <w:t>Discuss also why allowing pairs to work out and rehearse language first may give confidence to learners.</w:t>
            </w:r>
          </w:p>
          <w:p w14:paraId="23E203DF" w14:textId="77777777" w:rsidR="00B6718A" w:rsidRPr="00356EDB" w:rsidRDefault="00B6718A" w:rsidP="00356EDB">
            <w:pPr>
              <w:pStyle w:val="TableGrid1"/>
              <w:spacing w:before="40" w:after="40"/>
              <w:rPr>
                <w:rFonts w:cs="Arial"/>
                <w:sz w:val="22"/>
                <w:szCs w:val="22"/>
              </w:rPr>
            </w:pPr>
          </w:p>
          <w:p w14:paraId="30BB4D2B" w14:textId="77777777" w:rsidR="00B6718A" w:rsidRPr="00356EDB" w:rsidRDefault="00B6718A" w:rsidP="00356EDB">
            <w:pPr>
              <w:pStyle w:val="TableGrid1"/>
              <w:spacing w:before="40" w:after="40"/>
              <w:rPr>
                <w:rFonts w:cs="Arial"/>
                <w:sz w:val="22"/>
                <w:szCs w:val="22"/>
              </w:rPr>
            </w:pPr>
            <w:r w:rsidRPr="00356EDB">
              <w:rPr>
                <w:rFonts w:cs="Arial"/>
                <w:sz w:val="22"/>
                <w:szCs w:val="22"/>
              </w:rPr>
              <w:t>Invite participants to say how they teach phonics.</w:t>
            </w:r>
          </w:p>
          <w:p w14:paraId="1C8C2538" w14:textId="77777777" w:rsidR="00B6718A" w:rsidRPr="00356EDB" w:rsidRDefault="00B6718A" w:rsidP="00356EDB">
            <w:pPr>
              <w:pStyle w:val="TableGrid1"/>
              <w:spacing w:before="40" w:after="40"/>
              <w:rPr>
                <w:rFonts w:cs="Arial"/>
                <w:sz w:val="22"/>
                <w:szCs w:val="22"/>
              </w:rPr>
            </w:pPr>
          </w:p>
          <w:p w14:paraId="477C8A78" w14:textId="77777777" w:rsidR="00F4621E"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lastRenderedPageBreak/>
              <w:t>Invite participants to say what the benefits of this may be. (Intercultural understanding, learning meanings that matter, practising phonics in a real context, fun of competition etc.)</w:t>
            </w:r>
            <w:r w:rsidR="004E49A6" w:rsidRPr="00356EDB">
              <w:rPr>
                <w:rFonts w:ascii="Arial" w:hAnsi="Arial" w:cs="Arial"/>
                <w:sz w:val="22"/>
                <w:szCs w:val="22"/>
              </w:rPr>
              <w:t xml:space="preserve"> </w:t>
            </w:r>
          </w:p>
        </w:tc>
      </w:tr>
      <w:tr w:rsidR="00F4621E" w:rsidRPr="00356EDB" w14:paraId="620786F5" w14:textId="77777777">
        <w:trPr>
          <w:jc w:val="center"/>
        </w:trPr>
        <w:tc>
          <w:tcPr>
            <w:tcW w:w="1280" w:type="dxa"/>
          </w:tcPr>
          <w:p w14:paraId="105A1D5B" w14:textId="77777777" w:rsidR="00F4621E" w:rsidRPr="00356EDB" w:rsidRDefault="00F4621E" w:rsidP="00356EDB">
            <w:pPr>
              <w:spacing w:before="40" w:after="40" w:line="240" w:lineRule="auto"/>
              <w:rPr>
                <w:rFonts w:cs="Arial"/>
                <w:sz w:val="22"/>
                <w:szCs w:val="22"/>
              </w:rPr>
            </w:pPr>
            <w:r w:rsidRPr="00356EDB">
              <w:rPr>
                <w:rFonts w:cs="Arial"/>
                <w:sz w:val="22"/>
                <w:szCs w:val="22"/>
              </w:rPr>
              <w:lastRenderedPageBreak/>
              <w:t>7</w:t>
            </w:r>
          </w:p>
          <w:p w14:paraId="6C24DC29" w14:textId="77777777" w:rsidR="00F4621E" w:rsidRPr="00356EDB" w:rsidRDefault="00F4621E" w:rsidP="00356EDB">
            <w:pPr>
              <w:spacing w:before="40" w:after="40" w:line="240" w:lineRule="auto"/>
              <w:rPr>
                <w:rFonts w:cs="Arial"/>
                <w:sz w:val="22"/>
                <w:szCs w:val="22"/>
              </w:rPr>
            </w:pPr>
          </w:p>
        </w:tc>
        <w:tc>
          <w:tcPr>
            <w:tcW w:w="2216" w:type="dxa"/>
          </w:tcPr>
          <w:p w14:paraId="5D1F0242" w14:textId="77777777" w:rsidR="00F4621E" w:rsidRPr="00356EDB" w:rsidRDefault="00B6718A" w:rsidP="00356EDB">
            <w:pPr>
              <w:spacing w:before="40" w:after="40" w:line="240" w:lineRule="auto"/>
              <w:rPr>
                <w:rFonts w:cs="Arial"/>
                <w:sz w:val="22"/>
                <w:szCs w:val="22"/>
              </w:rPr>
            </w:pPr>
            <w:r w:rsidRPr="00356EDB">
              <w:rPr>
                <w:rFonts w:cs="Arial"/>
                <w:sz w:val="22"/>
                <w:szCs w:val="22"/>
              </w:rPr>
              <w:t>To explore ways to support</w:t>
            </w:r>
            <w:r w:rsidR="001B64AC">
              <w:rPr>
                <w:rFonts w:cs="Arial"/>
                <w:sz w:val="22"/>
                <w:szCs w:val="22"/>
              </w:rPr>
              <w:t xml:space="preserve"> </w:t>
            </w:r>
            <w:r w:rsidRPr="00356EDB">
              <w:rPr>
                <w:rFonts w:cs="Arial"/>
                <w:sz w:val="22"/>
                <w:szCs w:val="22"/>
              </w:rPr>
              <w:t>teachers in persevering with spontaneous speaking</w:t>
            </w:r>
          </w:p>
        </w:tc>
        <w:tc>
          <w:tcPr>
            <w:tcW w:w="3321" w:type="dxa"/>
          </w:tcPr>
          <w:p w14:paraId="09A69770" w14:textId="77777777" w:rsidR="00B6718A" w:rsidRPr="00356EDB" w:rsidRDefault="00B6718A" w:rsidP="00356EDB">
            <w:pPr>
              <w:pStyle w:val="TableGrid1"/>
              <w:spacing w:before="40" w:after="40"/>
              <w:rPr>
                <w:rFonts w:cs="Arial"/>
                <w:sz w:val="22"/>
                <w:szCs w:val="22"/>
              </w:rPr>
            </w:pPr>
            <w:r w:rsidRPr="00356EDB">
              <w:rPr>
                <w:rFonts w:cs="Arial"/>
                <w:sz w:val="22"/>
                <w:szCs w:val="22"/>
              </w:rPr>
              <w:t>7.1 T</w:t>
            </w:r>
            <w:proofErr w:type="spellStart"/>
            <w:r w:rsidRPr="00356EDB">
              <w:rPr>
                <w:rFonts w:cs="Arial"/>
                <w:sz w:val="22"/>
                <w:szCs w:val="22"/>
                <w:lang w:val="en-US"/>
              </w:rPr>
              <w:t>eachers</w:t>
            </w:r>
            <w:proofErr w:type="spellEnd"/>
            <w:r w:rsidRPr="00356EDB">
              <w:rPr>
                <w:rFonts w:cs="Arial"/>
                <w:sz w:val="22"/>
                <w:szCs w:val="22"/>
                <w:lang w:val="en-US"/>
              </w:rPr>
              <w:t xml:space="preserve"> have to work hard to persist with and insist on students’ use of the target language.</w:t>
            </w:r>
            <w:r w:rsidR="001B64AC">
              <w:rPr>
                <w:rFonts w:cs="Arial"/>
                <w:sz w:val="22"/>
                <w:szCs w:val="22"/>
                <w:lang w:val="en-US"/>
              </w:rPr>
              <w:t xml:space="preserve"> </w:t>
            </w:r>
            <w:r w:rsidRPr="00356EDB">
              <w:rPr>
                <w:rFonts w:cs="Arial"/>
                <w:sz w:val="22"/>
                <w:szCs w:val="22"/>
                <w:lang w:val="en-US"/>
              </w:rPr>
              <w:t>The choice of speaking task / activity is very important in making an impact on students’ learning.</w:t>
            </w:r>
            <w:r w:rsidR="001B64AC">
              <w:rPr>
                <w:rFonts w:cs="Arial"/>
                <w:sz w:val="22"/>
                <w:szCs w:val="22"/>
                <w:lang w:val="en-US"/>
              </w:rPr>
              <w:t xml:space="preserve"> </w:t>
            </w:r>
            <w:r w:rsidRPr="00356EDB">
              <w:rPr>
                <w:rFonts w:cs="Arial"/>
                <w:sz w:val="22"/>
                <w:szCs w:val="22"/>
              </w:rPr>
              <w:t xml:space="preserve">Show </w:t>
            </w:r>
            <w:r w:rsidR="006167FF">
              <w:rPr>
                <w:rFonts w:cs="Arial"/>
                <w:b/>
                <w:color w:val="B34A22"/>
                <w:sz w:val="22"/>
                <w:szCs w:val="22"/>
              </w:rPr>
              <w:t>Slide</w:t>
            </w:r>
            <w:r w:rsidRPr="00BC39EE">
              <w:rPr>
                <w:rFonts w:cs="Arial"/>
                <w:b/>
                <w:color w:val="B34A22"/>
                <w:sz w:val="22"/>
                <w:szCs w:val="22"/>
              </w:rPr>
              <w:t xml:space="preserve"> 1</w:t>
            </w:r>
            <w:r w:rsidR="00BC39EE">
              <w:rPr>
                <w:rFonts w:cs="Arial"/>
                <w:b/>
                <w:color w:val="B34A22"/>
                <w:sz w:val="22"/>
                <w:szCs w:val="22"/>
              </w:rPr>
              <w:t>3</w:t>
            </w:r>
            <w:r w:rsidRPr="00356EDB">
              <w:rPr>
                <w:rFonts w:cs="Arial"/>
                <w:sz w:val="22"/>
                <w:szCs w:val="22"/>
              </w:rPr>
              <w:t>, and elaborate as necessary on each point. See notes opposite.</w:t>
            </w:r>
          </w:p>
          <w:p w14:paraId="570C6805" w14:textId="77777777" w:rsidR="00B6718A" w:rsidRDefault="00B6718A" w:rsidP="00356EDB">
            <w:pPr>
              <w:pStyle w:val="TableGrid1"/>
              <w:spacing w:before="40" w:after="40"/>
              <w:rPr>
                <w:rFonts w:cs="Arial"/>
                <w:sz w:val="22"/>
                <w:szCs w:val="22"/>
              </w:rPr>
            </w:pPr>
          </w:p>
          <w:p w14:paraId="11FF7AD6" w14:textId="77777777" w:rsidR="00596A31" w:rsidRPr="00356EDB" w:rsidRDefault="00596A31" w:rsidP="00356EDB">
            <w:pPr>
              <w:pStyle w:val="TableGrid1"/>
              <w:spacing w:before="40" w:after="40"/>
              <w:rPr>
                <w:rFonts w:cs="Arial"/>
                <w:sz w:val="22"/>
                <w:szCs w:val="22"/>
              </w:rPr>
            </w:pPr>
          </w:p>
          <w:p w14:paraId="11181041" w14:textId="77777777" w:rsidR="00B6718A" w:rsidRPr="00356EDB" w:rsidRDefault="00B6718A" w:rsidP="00356EDB">
            <w:pPr>
              <w:pStyle w:val="TableGrid1"/>
              <w:spacing w:before="40" w:after="40"/>
              <w:rPr>
                <w:rFonts w:cs="Arial"/>
                <w:sz w:val="22"/>
                <w:szCs w:val="22"/>
              </w:rPr>
            </w:pPr>
          </w:p>
          <w:p w14:paraId="63343D0B" w14:textId="77777777" w:rsidR="00B6718A" w:rsidRPr="00356EDB" w:rsidRDefault="00B6718A" w:rsidP="00356EDB">
            <w:pPr>
              <w:pStyle w:val="TableGrid1"/>
              <w:spacing w:before="40" w:after="40"/>
              <w:rPr>
                <w:rFonts w:cs="Arial"/>
                <w:sz w:val="22"/>
                <w:szCs w:val="22"/>
              </w:rPr>
            </w:pPr>
          </w:p>
          <w:p w14:paraId="6616A802" w14:textId="77777777" w:rsidR="00B6718A" w:rsidRPr="00356EDB" w:rsidRDefault="00B6718A" w:rsidP="00356EDB">
            <w:pPr>
              <w:pStyle w:val="TableGrid1"/>
              <w:spacing w:before="40" w:after="40"/>
              <w:rPr>
                <w:rFonts w:cs="Arial"/>
                <w:sz w:val="22"/>
                <w:szCs w:val="22"/>
              </w:rPr>
            </w:pPr>
          </w:p>
          <w:p w14:paraId="0E384CD7" w14:textId="77777777" w:rsidR="00B6718A" w:rsidRPr="00356EDB" w:rsidRDefault="00B6718A" w:rsidP="00356EDB">
            <w:pPr>
              <w:pStyle w:val="TableGrid1"/>
              <w:spacing w:before="40" w:after="40"/>
              <w:rPr>
                <w:rFonts w:cs="Arial"/>
                <w:sz w:val="22"/>
                <w:szCs w:val="22"/>
              </w:rPr>
            </w:pPr>
          </w:p>
          <w:p w14:paraId="20E88E1A" w14:textId="77777777" w:rsidR="00B6718A" w:rsidRDefault="00B6718A" w:rsidP="00356EDB">
            <w:pPr>
              <w:pStyle w:val="TableGrid1"/>
              <w:spacing w:before="40" w:after="40"/>
              <w:rPr>
                <w:rFonts w:cs="Arial"/>
                <w:sz w:val="22"/>
                <w:szCs w:val="22"/>
              </w:rPr>
            </w:pPr>
          </w:p>
          <w:p w14:paraId="14A0458D" w14:textId="77777777" w:rsidR="001B64AC" w:rsidRDefault="001B64AC" w:rsidP="00356EDB">
            <w:pPr>
              <w:pStyle w:val="TableGrid1"/>
              <w:spacing w:before="40" w:after="40"/>
              <w:rPr>
                <w:rFonts w:cs="Arial"/>
                <w:sz w:val="22"/>
                <w:szCs w:val="22"/>
              </w:rPr>
            </w:pPr>
          </w:p>
          <w:p w14:paraId="6398FE59" w14:textId="77777777" w:rsidR="001B64AC" w:rsidRDefault="001B64AC" w:rsidP="00356EDB">
            <w:pPr>
              <w:pStyle w:val="TableGrid1"/>
              <w:spacing w:before="40" w:after="40"/>
              <w:rPr>
                <w:rFonts w:cs="Arial"/>
                <w:sz w:val="22"/>
                <w:szCs w:val="22"/>
              </w:rPr>
            </w:pPr>
          </w:p>
          <w:p w14:paraId="7F628B26" w14:textId="77777777" w:rsidR="001B64AC" w:rsidRPr="00356EDB" w:rsidRDefault="001B64AC" w:rsidP="00356EDB">
            <w:pPr>
              <w:pStyle w:val="TableGrid1"/>
              <w:spacing w:before="40" w:after="40"/>
              <w:rPr>
                <w:rFonts w:cs="Arial"/>
                <w:sz w:val="22"/>
                <w:szCs w:val="22"/>
              </w:rPr>
            </w:pPr>
          </w:p>
          <w:p w14:paraId="02812373" w14:textId="77777777" w:rsidR="00B6718A" w:rsidRPr="00356EDB" w:rsidRDefault="007D0DE8" w:rsidP="00356EDB">
            <w:pPr>
              <w:pStyle w:val="TableGrid1"/>
              <w:spacing w:before="40" w:after="40"/>
              <w:rPr>
                <w:rFonts w:cs="Arial"/>
                <w:sz w:val="22"/>
                <w:szCs w:val="22"/>
              </w:rPr>
            </w:pPr>
            <w:r w:rsidRPr="00356EDB">
              <w:rPr>
                <w:rFonts w:cs="Arial"/>
                <w:sz w:val="22"/>
                <w:szCs w:val="22"/>
              </w:rPr>
              <w:lastRenderedPageBreak/>
              <w:t>7</w:t>
            </w:r>
            <w:r w:rsidR="00BC39EE">
              <w:rPr>
                <w:rFonts w:cs="Arial"/>
                <w:sz w:val="22"/>
                <w:szCs w:val="22"/>
              </w:rPr>
              <w:t>.2 Explain the ‘D</w:t>
            </w:r>
            <w:r w:rsidR="00B6718A" w:rsidRPr="00356EDB">
              <w:rPr>
                <w:rFonts w:cs="Arial"/>
                <w:sz w:val="22"/>
                <w:szCs w:val="22"/>
              </w:rPr>
              <w:t>iamond 9’ activity.</w:t>
            </w:r>
          </w:p>
          <w:p w14:paraId="2F39A2F5" w14:textId="77777777" w:rsidR="00B6718A" w:rsidRPr="00356EDB" w:rsidRDefault="00B6718A" w:rsidP="00356EDB">
            <w:pPr>
              <w:pStyle w:val="TableGrid1"/>
              <w:spacing w:before="40" w:after="40"/>
              <w:rPr>
                <w:rFonts w:cs="Arial"/>
                <w:sz w:val="22"/>
                <w:szCs w:val="22"/>
              </w:rPr>
            </w:pPr>
            <w:r w:rsidRPr="00356EDB">
              <w:rPr>
                <w:rFonts w:cs="Arial"/>
                <w:sz w:val="22"/>
                <w:szCs w:val="22"/>
              </w:rPr>
              <w:t>Distribute the instructions and sets of cards from</w:t>
            </w:r>
            <w:r w:rsidR="005C64A9">
              <w:rPr>
                <w:rFonts w:cs="Arial"/>
                <w:sz w:val="22"/>
                <w:szCs w:val="22"/>
              </w:rPr>
              <w:t xml:space="preserve"> </w:t>
            </w:r>
            <w:r w:rsidR="005C64A9" w:rsidRPr="005C64A9">
              <w:rPr>
                <w:rFonts w:cs="Arial"/>
                <w:b/>
                <w:color w:val="B34A22"/>
                <w:sz w:val="22"/>
                <w:szCs w:val="22"/>
              </w:rPr>
              <w:t>Resource 4</w:t>
            </w:r>
            <w:r w:rsidR="005C64A9">
              <w:rPr>
                <w:rFonts w:cs="Arial"/>
                <w:sz w:val="22"/>
                <w:szCs w:val="22"/>
              </w:rPr>
              <w:t>. A</w:t>
            </w:r>
            <w:r w:rsidRPr="00356EDB">
              <w:rPr>
                <w:rFonts w:cs="Arial"/>
                <w:sz w:val="22"/>
                <w:szCs w:val="22"/>
              </w:rPr>
              <w:t>sk the group to do the sorting activity individually or in pairs as appropriate to the group.</w:t>
            </w:r>
          </w:p>
          <w:p w14:paraId="512D62FA" w14:textId="77777777" w:rsidR="00F4621E" w:rsidRPr="00356EDB" w:rsidRDefault="00B6718A" w:rsidP="00BC39EE">
            <w:pPr>
              <w:pStyle w:val="TableGrid1"/>
              <w:spacing w:before="40" w:after="40"/>
              <w:rPr>
                <w:rFonts w:cs="Arial"/>
                <w:sz w:val="22"/>
                <w:szCs w:val="22"/>
              </w:rPr>
            </w:pPr>
            <w:r w:rsidRPr="00356EDB">
              <w:rPr>
                <w:rFonts w:cs="Arial"/>
                <w:sz w:val="22"/>
                <w:szCs w:val="22"/>
              </w:rPr>
              <w:t>6.3 Discuss the outcomes, especially ideas which teachers find work in their schools.</w:t>
            </w:r>
          </w:p>
        </w:tc>
        <w:tc>
          <w:tcPr>
            <w:tcW w:w="1554" w:type="dxa"/>
          </w:tcPr>
          <w:p w14:paraId="553AF6B9" w14:textId="77777777" w:rsidR="00F4621E" w:rsidRPr="00356EDB" w:rsidRDefault="00B6718A" w:rsidP="00356EDB">
            <w:pPr>
              <w:spacing w:before="40" w:after="40" w:line="240" w:lineRule="auto"/>
              <w:rPr>
                <w:rFonts w:cs="Arial"/>
                <w:sz w:val="22"/>
                <w:szCs w:val="22"/>
              </w:rPr>
            </w:pPr>
            <w:r w:rsidRPr="00356EDB">
              <w:rPr>
                <w:rFonts w:cs="Arial"/>
                <w:sz w:val="22"/>
                <w:szCs w:val="22"/>
              </w:rPr>
              <w:lastRenderedPageBreak/>
              <w:t xml:space="preserve">25 </w:t>
            </w:r>
            <w:proofErr w:type="spellStart"/>
            <w:r w:rsidRPr="00356EDB">
              <w:rPr>
                <w:rFonts w:cs="Arial"/>
                <w:sz w:val="22"/>
                <w:szCs w:val="22"/>
              </w:rPr>
              <w:t>mins</w:t>
            </w:r>
            <w:proofErr w:type="spellEnd"/>
          </w:p>
        </w:tc>
        <w:tc>
          <w:tcPr>
            <w:tcW w:w="2152" w:type="dxa"/>
          </w:tcPr>
          <w:p w14:paraId="5217F23E" w14:textId="77777777" w:rsidR="00B6718A" w:rsidRPr="00BC39EE" w:rsidRDefault="00B6718A" w:rsidP="00356EDB">
            <w:pPr>
              <w:pStyle w:val="TableGrid1"/>
              <w:spacing w:before="40" w:after="40"/>
              <w:rPr>
                <w:rFonts w:cs="Arial"/>
                <w:b/>
                <w:color w:val="B34A22"/>
                <w:sz w:val="22"/>
                <w:szCs w:val="22"/>
              </w:rPr>
            </w:pPr>
            <w:r w:rsidRPr="001B64AC">
              <w:rPr>
                <w:rFonts w:cs="Arial"/>
                <w:b/>
                <w:sz w:val="22"/>
                <w:szCs w:val="22"/>
              </w:rPr>
              <w:t xml:space="preserve">SM1 Resource 2 </w:t>
            </w:r>
            <w:r w:rsidRPr="00BC39EE">
              <w:rPr>
                <w:rFonts w:cs="Arial"/>
                <w:b/>
                <w:color w:val="B34A22"/>
                <w:sz w:val="22"/>
                <w:szCs w:val="22"/>
              </w:rPr>
              <w:t>Slide 1</w:t>
            </w:r>
            <w:r w:rsidR="00BC39EE">
              <w:rPr>
                <w:rFonts w:cs="Arial"/>
                <w:b/>
                <w:color w:val="B34A22"/>
                <w:sz w:val="22"/>
                <w:szCs w:val="22"/>
              </w:rPr>
              <w:t>3</w:t>
            </w:r>
          </w:p>
          <w:p w14:paraId="7BB528F5" w14:textId="77777777" w:rsidR="00B6718A" w:rsidRPr="00BC39EE" w:rsidRDefault="00B6718A" w:rsidP="00356EDB">
            <w:pPr>
              <w:pStyle w:val="TableGrid1"/>
              <w:spacing w:before="40" w:after="40"/>
              <w:rPr>
                <w:rFonts w:cs="Arial"/>
                <w:b/>
                <w:color w:val="30007C"/>
                <w:sz w:val="22"/>
                <w:szCs w:val="22"/>
              </w:rPr>
            </w:pPr>
          </w:p>
          <w:p w14:paraId="6FF1498B" w14:textId="77777777" w:rsidR="00B6718A" w:rsidRPr="00BC39EE" w:rsidRDefault="00B6718A" w:rsidP="00356EDB">
            <w:pPr>
              <w:pStyle w:val="TableGrid1"/>
              <w:spacing w:before="40" w:after="40"/>
              <w:rPr>
                <w:rFonts w:cs="Arial"/>
                <w:b/>
                <w:color w:val="30007C"/>
                <w:sz w:val="22"/>
                <w:szCs w:val="22"/>
              </w:rPr>
            </w:pPr>
          </w:p>
          <w:p w14:paraId="169F5428" w14:textId="77777777" w:rsidR="00B6718A" w:rsidRPr="00BC39EE" w:rsidRDefault="00B6718A" w:rsidP="00356EDB">
            <w:pPr>
              <w:pStyle w:val="TableGrid1"/>
              <w:spacing w:before="40" w:after="40"/>
              <w:rPr>
                <w:rFonts w:cs="Arial"/>
                <w:b/>
                <w:color w:val="30007C"/>
                <w:sz w:val="22"/>
                <w:szCs w:val="22"/>
              </w:rPr>
            </w:pPr>
          </w:p>
          <w:p w14:paraId="796C4357" w14:textId="77777777" w:rsidR="00B6718A" w:rsidRPr="00BC39EE" w:rsidRDefault="00B6718A" w:rsidP="00356EDB">
            <w:pPr>
              <w:pStyle w:val="TableGrid1"/>
              <w:spacing w:before="40" w:after="40"/>
              <w:rPr>
                <w:rFonts w:cs="Arial"/>
                <w:b/>
                <w:color w:val="30007C"/>
                <w:sz w:val="22"/>
                <w:szCs w:val="22"/>
              </w:rPr>
            </w:pPr>
          </w:p>
          <w:p w14:paraId="49606561" w14:textId="77777777" w:rsidR="00B6718A" w:rsidRPr="00BC39EE" w:rsidRDefault="00B6718A" w:rsidP="00356EDB">
            <w:pPr>
              <w:pStyle w:val="TableGrid1"/>
              <w:spacing w:before="40" w:after="40"/>
              <w:rPr>
                <w:rFonts w:cs="Arial"/>
                <w:b/>
                <w:color w:val="30007C"/>
                <w:sz w:val="22"/>
                <w:szCs w:val="22"/>
              </w:rPr>
            </w:pPr>
          </w:p>
          <w:p w14:paraId="121E0EFC" w14:textId="77777777" w:rsidR="00B6718A" w:rsidRPr="00BC39EE" w:rsidRDefault="00B6718A" w:rsidP="00356EDB">
            <w:pPr>
              <w:pStyle w:val="TableGrid1"/>
              <w:spacing w:before="40" w:after="40"/>
              <w:rPr>
                <w:rFonts w:cs="Arial"/>
                <w:b/>
                <w:color w:val="30007C"/>
                <w:sz w:val="22"/>
                <w:szCs w:val="22"/>
              </w:rPr>
            </w:pPr>
          </w:p>
          <w:p w14:paraId="26319DBC" w14:textId="77777777" w:rsidR="00B6718A" w:rsidRPr="00BC39EE" w:rsidRDefault="00B6718A" w:rsidP="00356EDB">
            <w:pPr>
              <w:pStyle w:val="TableGrid1"/>
              <w:spacing w:before="40" w:after="40"/>
              <w:rPr>
                <w:rFonts w:cs="Arial"/>
                <w:b/>
                <w:color w:val="30007C"/>
                <w:sz w:val="22"/>
                <w:szCs w:val="22"/>
              </w:rPr>
            </w:pPr>
          </w:p>
          <w:p w14:paraId="587CF403" w14:textId="77777777" w:rsidR="00B6718A" w:rsidRPr="00BC39EE" w:rsidRDefault="00B6718A" w:rsidP="00356EDB">
            <w:pPr>
              <w:pStyle w:val="TableGrid1"/>
              <w:spacing w:before="40" w:after="40"/>
              <w:rPr>
                <w:rFonts w:cs="Arial"/>
                <w:b/>
                <w:color w:val="30007C"/>
                <w:sz w:val="22"/>
                <w:szCs w:val="22"/>
              </w:rPr>
            </w:pPr>
          </w:p>
          <w:p w14:paraId="4CA9F234" w14:textId="77777777" w:rsidR="00B6718A" w:rsidRPr="00BC39EE" w:rsidRDefault="00B6718A" w:rsidP="00356EDB">
            <w:pPr>
              <w:pStyle w:val="TableGrid1"/>
              <w:spacing w:before="40" w:after="40"/>
              <w:rPr>
                <w:rFonts w:cs="Arial"/>
                <w:b/>
                <w:color w:val="30007C"/>
                <w:sz w:val="22"/>
                <w:szCs w:val="22"/>
              </w:rPr>
            </w:pPr>
          </w:p>
          <w:p w14:paraId="2EBD89F0" w14:textId="77777777" w:rsidR="00B6718A" w:rsidRPr="00BC39EE" w:rsidRDefault="00B6718A" w:rsidP="00356EDB">
            <w:pPr>
              <w:pStyle w:val="TableGrid1"/>
              <w:spacing w:before="40" w:after="40"/>
              <w:rPr>
                <w:rFonts w:cs="Arial"/>
                <w:b/>
                <w:color w:val="30007C"/>
                <w:sz w:val="22"/>
                <w:szCs w:val="22"/>
              </w:rPr>
            </w:pPr>
          </w:p>
          <w:p w14:paraId="386175E2" w14:textId="77777777" w:rsidR="00B6718A" w:rsidRPr="00BC39EE" w:rsidRDefault="00B6718A" w:rsidP="00356EDB">
            <w:pPr>
              <w:pStyle w:val="TableGrid1"/>
              <w:spacing w:before="40" w:after="40"/>
              <w:rPr>
                <w:rFonts w:cs="Arial"/>
                <w:b/>
                <w:color w:val="30007C"/>
                <w:sz w:val="22"/>
                <w:szCs w:val="22"/>
              </w:rPr>
            </w:pPr>
          </w:p>
          <w:p w14:paraId="0DF433B3" w14:textId="77777777" w:rsidR="00B6718A" w:rsidRPr="00BC39EE" w:rsidRDefault="00B6718A" w:rsidP="00356EDB">
            <w:pPr>
              <w:pStyle w:val="TableGrid1"/>
              <w:spacing w:before="40" w:after="40"/>
              <w:rPr>
                <w:rFonts w:cs="Arial"/>
                <w:b/>
                <w:color w:val="30007C"/>
                <w:sz w:val="22"/>
                <w:szCs w:val="22"/>
              </w:rPr>
            </w:pPr>
          </w:p>
          <w:p w14:paraId="6C701046" w14:textId="77777777" w:rsidR="00B6718A" w:rsidRPr="00BC39EE" w:rsidRDefault="00B6718A" w:rsidP="00356EDB">
            <w:pPr>
              <w:pStyle w:val="TableGrid1"/>
              <w:spacing w:before="40" w:after="40"/>
              <w:rPr>
                <w:rFonts w:cs="Arial"/>
                <w:b/>
                <w:color w:val="30007C"/>
                <w:sz w:val="22"/>
                <w:szCs w:val="22"/>
              </w:rPr>
            </w:pPr>
          </w:p>
          <w:p w14:paraId="222D3AC1" w14:textId="77777777" w:rsidR="00B6718A" w:rsidRDefault="00B6718A" w:rsidP="00356EDB">
            <w:pPr>
              <w:pStyle w:val="TableGrid1"/>
              <w:spacing w:before="40" w:after="40"/>
              <w:rPr>
                <w:rFonts w:cs="Arial"/>
                <w:b/>
                <w:color w:val="30007C"/>
                <w:sz w:val="22"/>
                <w:szCs w:val="22"/>
              </w:rPr>
            </w:pPr>
          </w:p>
          <w:p w14:paraId="3C33B230" w14:textId="77777777" w:rsidR="001B64AC" w:rsidRDefault="001B64AC" w:rsidP="00356EDB">
            <w:pPr>
              <w:pStyle w:val="TableGrid1"/>
              <w:spacing w:before="40" w:after="40"/>
              <w:rPr>
                <w:rFonts w:cs="Arial"/>
                <w:b/>
                <w:color w:val="30007C"/>
                <w:sz w:val="22"/>
                <w:szCs w:val="22"/>
              </w:rPr>
            </w:pPr>
          </w:p>
          <w:p w14:paraId="2647BE7F" w14:textId="77777777" w:rsidR="001B64AC" w:rsidRDefault="001B64AC" w:rsidP="00356EDB">
            <w:pPr>
              <w:pStyle w:val="TableGrid1"/>
              <w:spacing w:before="40" w:after="40"/>
              <w:rPr>
                <w:rFonts w:cs="Arial"/>
                <w:b/>
                <w:color w:val="30007C"/>
                <w:sz w:val="22"/>
                <w:szCs w:val="22"/>
              </w:rPr>
            </w:pPr>
          </w:p>
          <w:p w14:paraId="2963C68F" w14:textId="77777777" w:rsidR="001B64AC" w:rsidRPr="00BC39EE" w:rsidRDefault="001B64AC" w:rsidP="00356EDB">
            <w:pPr>
              <w:pStyle w:val="TableGrid1"/>
              <w:spacing w:before="40" w:after="40"/>
              <w:rPr>
                <w:rFonts w:cs="Arial"/>
                <w:b/>
                <w:color w:val="30007C"/>
                <w:sz w:val="22"/>
                <w:szCs w:val="22"/>
              </w:rPr>
            </w:pPr>
          </w:p>
          <w:p w14:paraId="73C52D2B" w14:textId="77777777" w:rsidR="00B6718A" w:rsidRPr="00BC39EE" w:rsidRDefault="008B058E" w:rsidP="00356EDB">
            <w:pPr>
              <w:pStyle w:val="TableGrid1"/>
              <w:spacing w:before="40" w:after="40"/>
              <w:rPr>
                <w:rFonts w:cs="Arial"/>
                <w:b/>
                <w:color w:val="B34A22"/>
                <w:sz w:val="22"/>
                <w:szCs w:val="22"/>
              </w:rPr>
            </w:pPr>
            <w:hyperlink r:id="rId19" w:history="1">
              <w:r w:rsidR="00B6718A" w:rsidRPr="00BC39EE">
                <w:rPr>
                  <w:rStyle w:val="Hyperlink"/>
                  <w:rFonts w:cs="Arial"/>
                  <w:b/>
                  <w:sz w:val="22"/>
                  <w:szCs w:val="22"/>
                </w:rPr>
                <w:t>SM1 Resource 4</w:t>
              </w:r>
            </w:hyperlink>
            <w:r w:rsidR="00BC39EE">
              <w:rPr>
                <w:rFonts w:cs="Arial"/>
                <w:b/>
                <w:color w:val="B34A22"/>
                <w:sz w:val="22"/>
                <w:szCs w:val="22"/>
              </w:rPr>
              <w:t xml:space="preserve"> (Diamond 9</w:t>
            </w:r>
            <w:r w:rsidR="00B6718A" w:rsidRPr="00BC39EE">
              <w:rPr>
                <w:rFonts w:cs="Arial"/>
                <w:b/>
                <w:color w:val="B34A22"/>
                <w:sz w:val="22"/>
                <w:szCs w:val="22"/>
              </w:rPr>
              <w:t xml:space="preserve"> card sort)</w:t>
            </w:r>
          </w:p>
          <w:p w14:paraId="6E62C6ED" w14:textId="77777777" w:rsidR="00F4621E" w:rsidRPr="00BC39EE" w:rsidRDefault="00F4621E" w:rsidP="00356EDB">
            <w:pPr>
              <w:spacing w:before="40" w:after="40" w:line="240" w:lineRule="auto"/>
              <w:rPr>
                <w:rFonts w:cs="Arial"/>
                <w:b/>
                <w:bCs/>
                <w:color w:val="B34A22"/>
                <w:sz w:val="22"/>
                <w:szCs w:val="22"/>
              </w:rPr>
            </w:pPr>
          </w:p>
        </w:tc>
        <w:tc>
          <w:tcPr>
            <w:tcW w:w="4049" w:type="dxa"/>
          </w:tcPr>
          <w:p w14:paraId="5E76591F"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sz w:val="22"/>
                <w:szCs w:val="22"/>
              </w:rPr>
            </w:pPr>
            <w:r w:rsidRPr="00356EDB">
              <w:rPr>
                <w:rFonts w:cs="Arial"/>
                <w:sz w:val="22"/>
                <w:szCs w:val="22"/>
              </w:rPr>
              <w:lastRenderedPageBreak/>
              <w:t>Points to consider when devising and managing speaking tasks:</w:t>
            </w:r>
          </w:p>
          <w:p w14:paraId="7D45F12B" w14:textId="77777777" w:rsidR="00B6718A" w:rsidRPr="00356EDB" w:rsidRDefault="00B6718A" w:rsidP="00356EDB">
            <w:pPr>
              <w:pStyle w:val="TableGrid1"/>
              <w:numPr>
                <w:ilvl w:val="0"/>
                <w:numId w:val="2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Good preparation minimises the need to resort to English.</w:t>
            </w:r>
          </w:p>
          <w:p w14:paraId="7F4208EF" w14:textId="77777777" w:rsidR="00B6718A" w:rsidRPr="00356EDB" w:rsidRDefault="00B6718A" w:rsidP="00356EDB">
            <w:pPr>
              <w:pStyle w:val="TableGrid1"/>
              <w:numPr>
                <w:ilvl w:val="0"/>
                <w:numId w:val="2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Anticipate the language the students will need, and teach it to them (especially functional language).</w:t>
            </w:r>
          </w:p>
          <w:p w14:paraId="235DC504" w14:textId="77777777" w:rsidR="00B6718A" w:rsidRPr="00356EDB" w:rsidRDefault="00B6718A" w:rsidP="00356EDB">
            <w:pPr>
              <w:pStyle w:val="TableGrid1"/>
              <w:numPr>
                <w:ilvl w:val="0"/>
                <w:numId w:val="2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Encourage creative, personal, emotional responses (which are more likely to be ‘spontaneous’).</w:t>
            </w:r>
          </w:p>
          <w:p w14:paraId="5F5BFE99" w14:textId="77777777" w:rsidR="00B6718A" w:rsidRPr="00356EDB" w:rsidRDefault="00B6718A" w:rsidP="00356EDB">
            <w:pPr>
              <w:pStyle w:val="TableGrid1"/>
              <w:numPr>
                <w:ilvl w:val="0"/>
                <w:numId w:val="2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Have fun and enjoy the language.</w:t>
            </w:r>
          </w:p>
          <w:p w14:paraId="67430CBF" w14:textId="77777777" w:rsidR="00B6718A" w:rsidRPr="00356EDB" w:rsidRDefault="00B6718A" w:rsidP="00356EDB">
            <w:pPr>
              <w:pStyle w:val="TableGrid1"/>
              <w:numPr>
                <w:ilvl w:val="0"/>
                <w:numId w:val="2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Refer back to the social chat prior to the start of the session and maybe give examples of ‘useful’ language which occurred naturally. This is possible with e.g. KS3 learners too.</w:t>
            </w:r>
          </w:p>
          <w:p w14:paraId="124CDB13" w14:textId="77777777" w:rsidR="00596A31" w:rsidRDefault="00596A31"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b/>
                <w:sz w:val="22"/>
                <w:szCs w:val="22"/>
              </w:rPr>
            </w:pPr>
          </w:p>
          <w:p w14:paraId="297D19A8" w14:textId="77777777" w:rsidR="001B64AC" w:rsidRDefault="001B64AC"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b/>
                <w:sz w:val="22"/>
                <w:szCs w:val="22"/>
              </w:rPr>
            </w:pPr>
          </w:p>
          <w:p w14:paraId="3F4E0CE3" w14:textId="77777777" w:rsidR="001B64AC" w:rsidRDefault="001B64AC"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b/>
                <w:sz w:val="22"/>
                <w:szCs w:val="22"/>
              </w:rPr>
            </w:pPr>
          </w:p>
          <w:p w14:paraId="3051258D" w14:textId="77777777" w:rsidR="00B6718A" w:rsidRPr="00356EDB" w:rsidRDefault="00BC39EE"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sz w:val="22"/>
                <w:szCs w:val="22"/>
              </w:rPr>
            </w:pPr>
            <w:r w:rsidRPr="00BC39EE">
              <w:rPr>
                <w:rFonts w:cs="Arial"/>
                <w:b/>
                <w:sz w:val="22"/>
                <w:szCs w:val="22"/>
              </w:rPr>
              <w:lastRenderedPageBreak/>
              <w:t>Diamond 9</w:t>
            </w:r>
            <w:r w:rsidR="00B6718A" w:rsidRPr="00356EDB">
              <w:rPr>
                <w:rFonts w:cs="Arial"/>
                <w:sz w:val="22"/>
                <w:szCs w:val="22"/>
              </w:rPr>
              <w:t xml:space="preserve"> card sort:</w:t>
            </w:r>
          </w:p>
          <w:p w14:paraId="341A57D5" w14:textId="77777777" w:rsidR="00B6718A" w:rsidRPr="00356EDB" w:rsidRDefault="00B6718A" w:rsidP="00356EDB">
            <w:pPr>
              <w:pStyle w:val="TableGrid1"/>
              <w:numPr>
                <w:ilvl w:val="1"/>
                <w:numId w:val="25"/>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ind w:left="295" w:hanging="283"/>
              <w:rPr>
                <w:rFonts w:cs="Arial"/>
                <w:sz w:val="22"/>
                <w:szCs w:val="22"/>
              </w:rPr>
            </w:pPr>
            <w:r w:rsidRPr="00356EDB">
              <w:rPr>
                <w:rFonts w:cs="Arial"/>
                <w:sz w:val="22"/>
                <w:szCs w:val="22"/>
              </w:rPr>
              <w:t>Print the cards fairly large for easier reading and discussion.</w:t>
            </w:r>
          </w:p>
          <w:p w14:paraId="71A85666" w14:textId="77777777" w:rsidR="00F4621E" w:rsidRPr="00356EDB" w:rsidRDefault="00B6718A" w:rsidP="00356EDB">
            <w:pPr>
              <w:pStyle w:val="ListParagraph"/>
              <w:numPr>
                <w:ilvl w:val="1"/>
                <w:numId w:val="25"/>
              </w:numPr>
              <w:spacing w:before="40" w:after="40" w:line="240" w:lineRule="auto"/>
              <w:ind w:left="295" w:hanging="283"/>
              <w:contextualSpacing w:val="0"/>
              <w:rPr>
                <w:rFonts w:cs="Arial"/>
                <w:sz w:val="22"/>
                <w:szCs w:val="22"/>
              </w:rPr>
            </w:pPr>
            <w:r w:rsidRPr="00356EDB">
              <w:rPr>
                <w:rFonts w:cs="Arial"/>
                <w:sz w:val="22"/>
                <w:szCs w:val="22"/>
              </w:rPr>
              <w:t>Blank cards can be used for colleagues to fill in their own ideas or for the trainer to include some different ideas</w:t>
            </w:r>
          </w:p>
        </w:tc>
      </w:tr>
      <w:tr w:rsidR="00F4621E" w:rsidRPr="00356EDB" w14:paraId="6B76F1B2" w14:textId="77777777">
        <w:trPr>
          <w:jc w:val="center"/>
        </w:trPr>
        <w:tc>
          <w:tcPr>
            <w:tcW w:w="1280" w:type="dxa"/>
          </w:tcPr>
          <w:p w14:paraId="55D1413D" w14:textId="77777777" w:rsidR="00F4621E" w:rsidRPr="00356EDB" w:rsidRDefault="00F4621E" w:rsidP="00356EDB">
            <w:pPr>
              <w:spacing w:before="40" w:after="40" w:line="240" w:lineRule="auto"/>
              <w:rPr>
                <w:rFonts w:cs="Arial"/>
                <w:sz w:val="22"/>
                <w:szCs w:val="22"/>
              </w:rPr>
            </w:pPr>
            <w:r w:rsidRPr="00356EDB">
              <w:rPr>
                <w:rFonts w:cs="Arial"/>
                <w:sz w:val="22"/>
                <w:szCs w:val="22"/>
              </w:rPr>
              <w:lastRenderedPageBreak/>
              <w:t>8</w:t>
            </w:r>
          </w:p>
        </w:tc>
        <w:tc>
          <w:tcPr>
            <w:tcW w:w="2216" w:type="dxa"/>
          </w:tcPr>
          <w:p w14:paraId="57C0B200" w14:textId="77777777" w:rsidR="00B6718A" w:rsidRPr="00356EDB" w:rsidRDefault="00B6718A" w:rsidP="00356EDB">
            <w:pPr>
              <w:pStyle w:val="TableGrid1"/>
              <w:spacing w:before="40" w:after="40"/>
              <w:rPr>
                <w:rFonts w:cs="Arial"/>
                <w:sz w:val="22"/>
                <w:szCs w:val="22"/>
              </w:rPr>
            </w:pPr>
            <w:r w:rsidRPr="00356EDB">
              <w:rPr>
                <w:rFonts w:cs="Arial"/>
                <w:sz w:val="22"/>
                <w:szCs w:val="22"/>
              </w:rPr>
              <w:t>To explore progression in spontaneous speaking</w:t>
            </w:r>
          </w:p>
          <w:p w14:paraId="167998F9" w14:textId="77777777" w:rsidR="00B6718A" w:rsidRPr="00356EDB" w:rsidRDefault="00B6718A" w:rsidP="00356EDB">
            <w:pPr>
              <w:pStyle w:val="TableGrid1"/>
              <w:spacing w:before="40" w:after="40"/>
              <w:rPr>
                <w:rFonts w:cs="Arial"/>
                <w:sz w:val="22"/>
                <w:szCs w:val="22"/>
              </w:rPr>
            </w:pPr>
          </w:p>
          <w:p w14:paraId="51EE3C4F" w14:textId="77777777" w:rsidR="00B6718A" w:rsidRPr="00356EDB" w:rsidRDefault="00B6718A" w:rsidP="00356EDB">
            <w:pPr>
              <w:pStyle w:val="TableGrid1"/>
              <w:spacing w:before="40" w:after="40"/>
              <w:rPr>
                <w:rFonts w:cs="Arial"/>
                <w:sz w:val="22"/>
                <w:szCs w:val="22"/>
              </w:rPr>
            </w:pPr>
            <w:r w:rsidRPr="00356EDB">
              <w:rPr>
                <w:rFonts w:cs="Arial"/>
                <w:sz w:val="22"/>
                <w:szCs w:val="22"/>
              </w:rPr>
              <w:t>To develop strategies which support teachers in the medium and long term</w:t>
            </w:r>
          </w:p>
          <w:p w14:paraId="3B8C70DA" w14:textId="77777777" w:rsidR="00F4621E" w:rsidRPr="00356EDB" w:rsidRDefault="00F4621E" w:rsidP="00356EDB">
            <w:pPr>
              <w:spacing w:before="40" w:after="40" w:line="240" w:lineRule="auto"/>
              <w:rPr>
                <w:rFonts w:cs="Arial"/>
                <w:sz w:val="22"/>
                <w:szCs w:val="22"/>
              </w:rPr>
            </w:pPr>
          </w:p>
        </w:tc>
        <w:tc>
          <w:tcPr>
            <w:tcW w:w="3321" w:type="dxa"/>
          </w:tcPr>
          <w:p w14:paraId="15D21FFB" w14:textId="77777777" w:rsidR="00B6718A" w:rsidRPr="00356EDB" w:rsidRDefault="00B6718A" w:rsidP="00356EDB">
            <w:pPr>
              <w:pStyle w:val="TableGrid1"/>
              <w:spacing w:before="40" w:after="40"/>
              <w:rPr>
                <w:rFonts w:cs="Arial"/>
                <w:sz w:val="22"/>
                <w:szCs w:val="22"/>
              </w:rPr>
            </w:pPr>
            <w:r w:rsidRPr="00356EDB">
              <w:rPr>
                <w:rFonts w:cs="Arial"/>
                <w:sz w:val="22"/>
                <w:szCs w:val="22"/>
              </w:rPr>
              <w:t>8.1</w:t>
            </w:r>
            <w:r w:rsidRPr="00356EDB">
              <w:rPr>
                <w:rFonts w:cs="Arial"/>
                <w:kern w:val="24"/>
                <w:sz w:val="22"/>
                <w:szCs w:val="22"/>
                <w:lang w:val="en-US"/>
              </w:rPr>
              <w:t xml:space="preserve"> Show</w:t>
            </w:r>
            <w:r w:rsidRPr="00356EDB">
              <w:rPr>
                <w:rFonts w:cs="Arial"/>
                <w:sz w:val="22"/>
                <w:szCs w:val="22"/>
                <w:lang w:val="en-US"/>
              </w:rPr>
              <w:t xml:space="preserve"> </w:t>
            </w:r>
            <w:r w:rsidR="006167FF">
              <w:rPr>
                <w:rFonts w:cs="Arial"/>
                <w:b/>
                <w:color w:val="B34A22"/>
                <w:sz w:val="22"/>
                <w:szCs w:val="22"/>
              </w:rPr>
              <w:t>Slide</w:t>
            </w:r>
            <w:r w:rsidRPr="00BC39EE">
              <w:rPr>
                <w:rFonts w:cs="Arial"/>
                <w:b/>
                <w:color w:val="B34A22"/>
                <w:sz w:val="22"/>
                <w:szCs w:val="22"/>
              </w:rPr>
              <w:t xml:space="preserve"> 1</w:t>
            </w:r>
            <w:r w:rsidR="00BC39EE" w:rsidRPr="00BC39EE">
              <w:rPr>
                <w:rFonts w:cs="Arial"/>
                <w:b/>
                <w:color w:val="B34A22"/>
                <w:sz w:val="22"/>
                <w:szCs w:val="22"/>
              </w:rPr>
              <w:t>4</w:t>
            </w:r>
            <w:r w:rsidRPr="00356EDB">
              <w:rPr>
                <w:rFonts w:cs="Arial"/>
                <w:color w:val="30007C"/>
                <w:sz w:val="22"/>
                <w:szCs w:val="22"/>
              </w:rPr>
              <w:t>.</w:t>
            </w:r>
            <w:r w:rsidR="001B64AC">
              <w:rPr>
                <w:rFonts w:cs="Arial"/>
                <w:color w:val="30007C"/>
                <w:sz w:val="22"/>
                <w:szCs w:val="22"/>
              </w:rPr>
              <w:t xml:space="preserve"> </w:t>
            </w:r>
            <w:r w:rsidR="00BC39EE">
              <w:rPr>
                <w:rFonts w:cs="Arial"/>
                <w:sz w:val="22"/>
                <w:szCs w:val="22"/>
              </w:rPr>
              <w:t xml:space="preserve">Show the </w:t>
            </w:r>
            <w:proofErr w:type="spellStart"/>
            <w:r w:rsidR="00BC39EE">
              <w:rPr>
                <w:rFonts w:cs="Arial"/>
                <w:sz w:val="22"/>
                <w:szCs w:val="22"/>
              </w:rPr>
              <w:t>Ci</w:t>
            </w:r>
            <w:r w:rsidRPr="00356EDB">
              <w:rPr>
                <w:rFonts w:cs="Arial"/>
                <w:sz w:val="22"/>
                <w:szCs w:val="22"/>
              </w:rPr>
              <w:t>LT</w:t>
            </w:r>
            <w:proofErr w:type="spellEnd"/>
            <w:r w:rsidRPr="00356EDB">
              <w:rPr>
                <w:rFonts w:cs="Arial"/>
                <w:sz w:val="22"/>
                <w:szCs w:val="22"/>
              </w:rPr>
              <w:t xml:space="preserve"> case study short video clips of teachers talking </w:t>
            </w:r>
            <w:r w:rsidR="001B64AC">
              <w:rPr>
                <w:rFonts w:cs="Arial"/>
                <w:sz w:val="22"/>
                <w:szCs w:val="22"/>
              </w:rPr>
              <w:t xml:space="preserve">about progression in speaking. </w:t>
            </w:r>
            <w:r w:rsidRPr="00356EDB">
              <w:rPr>
                <w:rFonts w:cs="Arial"/>
                <w:sz w:val="22"/>
                <w:szCs w:val="22"/>
              </w:rPr>
              <w:t>Invite comments.</w:t>
            </w:r>
          </w:p>
          <w:p w14:paraId="3921B048" w14:textId="77777777" w:rsidR="00B6718A" w:rsidRPr="00356EDB" w:rsidRDefault="00B6718A" w:rsidP="00356EDB">
            <w:pPr>
              <w:pStyle w:val="TableGrid1"/>
              <w:spacing w:before="40" w:after="40"/>
              <w:rPr>
                <w:rFonts w:cs="Arial"/>
                <w:sz w:val="22"/>
                <w:szCs w:val="22"/>
                <w:lang w:val="en-US"/>
              </w:rPr>
            </w:pPr>
          </w:p>
          <w:p w14:paraId="5C749AAA" w14:textId="77777777" w:rsidR="00B6718A" w:rsidRDefault="00B6718A" w:rsidP="00356EDB">
            <w:pPr>
              <w:pStyle w:val="TableGrid1"/>
              <w:spacing w:before="40" w:after="40"/>
              <w:rPr>
                <w:rFonts w:cs="Arial"/>
                <w:sz w:val="22"/>
                <w:szCs w:val="22"/>
              </w:rPr>
            </w:pPr>
            <w:r w:rsidRPr="00356EDB">
              <w:rPr>
                <w:rFonts w:cs="Arial"/>
                <w:sz w:val="22"/>
                <w:szCs w:val="22"/>
                <w:lang w:val="en-US"/>
              </w:rPr>
              <w:t>8.2 Consider how, after a few weeks, students would move on from brief utterances to longer, more realistic and tentative (rather than pre-learn</w:t>
            </w:r>
            <w:r w:rsidR="00BC39EE">
              <w:rPr>
                <w:rFonts w:cs="Arial"/>
                <w:sz w:val="22"/>
                <w:szCs w:val="22"/>
                <w:lang w:val="en-US"/>
              </w:rPr>
              <w:t>ed</w:t>
            </w:r>
            <w:r w:rsidRPr="00356EDB">
              <w:rPr>
                <w:rFonts w:cs="Arial"/>
                <w:sz w:val="22"/>
                <w:szCs w:val="22"/>
                <w:lang w:val="en-US"/>
              </w:rPr>
              <w:t>) language</w:t>
            </w:r>
            <w:r w:rsidR="001B64AC">
              <w:rPr>
                <w:rFonts w:cs="Arial"/>
                <w:sz w:val="22"/>
                <w:szCs w:val="22"/>
                <w:lang w:val="en-US"/>
              </w:rPr>
              <w:t xml:space="preserve">. </w:t>
            </w:r>
            <w:r w:rsidRPr="00356EDB">
              <w:rPr>
                <w:rFonts w:cs="Arial"/>
                <w:sz w:val="22"/>
                <w:szCs w:val="22"/>
                <w:lang w:val="en-US"/>
              </w:rPr>
              <w:t xml:space="preserve">Show </w:t>
            </w:r>
            <w:r w:rsidR="006167FF">
              <w:rPr>
                <w:rFonts w:cs="Arial"/>
                <w:b/>
                <w:color w:val="B34A22"/>
                <w:sz w:val="22"/>
                <w:szCs w:val="22"/>
              </w:rPr>
              <w:t>Slide</w:t>
            </w:r>
            <w:r w:rsidR="00BC39EE">
              <w:rPr>
                <w:rFonts w:cs="Arial"/>
                <w:b/>
                <w:color w:val="B34A22"/>
                <w:sz w:val="22"/>
                <w:szCs w:val="22"/>
              </w:rPr>
              <w:t xml:space="preserve"> 15</w:t>
            </w:r>
            <w:r w:rsidR="001B64AC">
              <w:rPr>
                <w:rFonts w:cs="Arial"/>
                <w:sz w:val="22"/>
                <w:szCs w:val="22"/>
              </w:rPr>
              <w:t xml:space="preserve">. </w:t>
            </w:r>
            <w:r w:rsidRPr="00356EDB">
              <w:rPr>
                <w:rFonts w:cs="Arial"/>
                <w:sz w:val="22"/>
                <w:szCs w:val="22"/>
              </w:rPr>
              <w:t>Ask the group to reflect on how they encourage their stu</w:t>
            </w:r>
            <w:r w:rsidR="001B64AC">
              <w:rPr>
                <w:rFonts w:cs="Arial"/>
                <w:sz w:val="22"/>
                <w:szCs w:val="22"/>
              </w:rPr>
              <w:t xml:space="preserve">dents to progress in this way. </w:t>
            </w:r>
            <w:r w:rsidRPr="00356EDB">
              <w:rPr>
                <w:rFonts w:cs="Arial"/>
                <w:sz w:val="22"/>
                <w:szCs w:val="22"/>
              </w:rPr>
              <w:t>Share ideas for developing range, variety and naturalness in straightforward classroom responses.</w:t>
            </w:r>
          </w:p>
          <w:p w14:paraId="005E43CE" w14:textId="77777777" w:rsidR="00B6718A" w:rsidRPr="00356EDB" w:rsidRDefault="00B6718A" w:rsidP="00356EDB">
            <w:pPr>
              <w:pStyle w:val="TableGrid1"/>
              <w:numPr>
                <w:ilvl w:val="0"/>
                <w:numId w:val="27"/>
              </w:numPr>
              <w:spacing w:before="40" w:after="40"/>
              <w:ind w:left="235" w:hanging="235"/>
              <w:rPr>
                <w:rFonts w:cs="Arial"/>
                <w:sz w:val="22"/>
                <w:szCs w:val="22"/>
              </w:rPr>
            </w:pPr>
            <w:r w:rsidRPr="00356EDB">
              <w:rPr>
                <w:rFonts w:cs="Arial"/>
                <w:sz w:val="22"/>
                <w:szCs w:val="22"/>
              </w:rPr>
              <w:t>What kind of language use is illustrated here?</w:t>
            </w:r>
          </w:p>
          <w:p w14:paraId="3B5BD35C" w14:textId="77777777" w:rsidR="00B6718A" w:rsidRPr="00356EDB" w:rsidRDefault="00B6718A" w:rsidP="00356EDB">
            <w:pPr>
              <w:pStyle w:val="TableGrid1"/>
              <w:numPr>
                <w:ilvl w:val="0"/>
                <w:numId w:val="27"/>
              </w:numPr>
              <w:spacing w:before="40" w:after="40"/>
              <w:ind w:left="235" w:hanging="235"/>
              <w:rPr>
                <w:rFonts w:cs="Arial"/>
                <w:sz w:val="22"/>
                <w:szCs w:val="22"/>
              </w:rPr>
            </w:pPr>
            <w:r w:rsidRPr="00356EDB">
              <w:rPr>
                <w:rFonts w:cs="Arial"/>
                <w:sz w:val="22"/>
                <w:szCs w:val="22"/>
              </w:rPr>
              <w:lastRenderedPageBreak/>
              <w:t>Ask the group to reflect on how their students might reach this point.</w:t>
            </w:r>
            <w:r w:rsidR="001B64AC">
              <w:rPr>
                <w:rFonts w:cs="Arial"/>
                <w:sz w:val="22"/>
                <w:szCs w:val="22"/>
              </w:rPr>
              <w:t xml:space="preserve"> </w:t>
            </w:r>
          </w:p>
          <w:p w14:paraId="4CC839A1" w14:textId="77777777" w:rsidR="00B6718A" w:rsidRPr="00356EDB" w:rsidRDefault="00B6718A" w:rsidP="00356EDB">
            <w:pPr>
              <w:pStyle w:val="TableGrid1"/>
              <w:numPr>
                <w:ilvl w:val="0"/>
                <w:numId w:val="27"/>
              </w:numPr>
              <w:spacing w:before="40" w:after="40"/>
              <w:ind w:left="235" w:hanging="235"/>
              <w:rPr>
                <w:rFonts w:cs="Arial"/>
                <w:sz w:val="22"/>
                <w:szCs w:val="22"/>
              </w:rPr>
            </w:pPr>
            <w:r w:rsidRPr="00356EDB">
              <w:rPr>
                <w:rFonts w:cs="Arial"/>
                <w:sz w:val="22"/>
                <w:szCs w:val="22"/>
              </w:rPr>
              <w:t>Ask colleagues to identify language-specific words and phrases that students would need.</w:t>
            </w:r>
          </w:p>
          <w:p w14:paraId="3857A91C" w14:textId="77777777" w:rsidR="00F4621E" w:rsidRDefault="00B6718A" w:rsidP="00356EDB">
            <w:pPr>
              <w:spacing w:before="40" w:after="40" w:line="240" w:lineRule="auto"/>
              <w:rPr>
                <w:rFonts w:cs="Arial"/>
                <w:sz w:val="22"/>
                <w:szCs w:val="22"/>
              </w:rPr>
            </w:pPr>
            <w:r w:rsidRPr="00356EDB">
              <w:rPr>
                <w:rFonts w:cs="Arial"/>
                <w:sz w:val="22"/>
                <w:szCs w:val="22"/>
              </w:rPr>
              <w:t xml:space="preserve">8.3 If appropriate at this point, use </w:t>
            </w:r>
            <w:r w:rsidRPr="00BC39EE">
              <w:rPr>
                <w:rFonts w:cs="Arial"/>
                <w:b/>
                <w:color w:val="B34A22"/>
                <w:sz w:val="22"/>
                <w:szCs w:val="22"/>
              </w:rPr>
              <w:t>Resource 5</w:t>
            </w:r>
            <w:r w:rsidRPr="00356EDB">
              <w:rPr>
                <w:rFonts w:cs="Arial"/>
                <w:color w:val="30007C"/>
                <w:sz w:val="22"/>
                <w:szCs w:val="22"/>
              </w:rPr>
              <w:t xml:space="preserve"> </w:t>
            </w:r>
            <w:r w:rsidRPr="00356EDB">
              <w:rPr>
                <w:rFonts w:cs="Arial"/>
                <w:sz w:val="22"/>
                <w:szCs w:val="22"/>
              </w:rPr>
              <w:t>to go through further ideas for developing and maintaining spontaneous speaking.</w:t>
            </w:r>
            <w:r w:rsidR="001B64AC">
              <w:rPr>
                <w:rFonts w:cs="Arial"/>
                <w:sz w:val="22"/>
                <w:szCs w:val="22"/>
              </w:rPr>
              <w:t xml:space="preserve"> </w:t>
            </w:r>
            <w:r w:rsidRPr="00356EDB">
              <w:rPr>
                <w:rFonts w:cs="Arial"/>
                <w:sz w:val="22"/>
                <w:szCs w:val="22"/>
              </w:rPr>
              <w:t>Alternatively, this resource could be used at a later date (see notes opposite).</w:t>
            </w:r>
          </w:p>
          <w:p w14:paraId="15FF65ED" w14:textId="77777777" w:rsidR="00596A31" w:rsidRPr="00356EDB" w:rsidRDefault="00596A31" w:rsidP="00356EDB">
            <w:pPr>
              <w:spacing w:before="40" w:after="40" w:line="240" w:lineRule="auto"/>
              <w:rPr>
                <w:rFonts w:cs="Arial"/>
                <w:sz w:val="22"/>
                <w:szCs w:val="22"/>
              </w:rPr>
            </w:pPr>
          </w:p>
        </w:tc>
        <w:tc>
          <w:tcPr>
            <w:tcW w:w="1554" w:type="dxa"/>
          </w:tcPr>
          <w:p w14:paraId="01F5E4E8" w14:textId="77777777" w:rsidR="00F4621E"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lastRenderedPageBreak/>
              <w:t xml:space="preserve">30 </w:t>
            </w:r>
            <w:proofErr w:type="spellStart"/>
            <w:r w:rsidRPr="00356EDB">
              <w:rPr>
                <w:rFonts w:ascii="Arial" w:hAnsi="Arial" w:cs="Arial"/>
                <w:sz w:val="22"/>
                <w:szCs w:val="22"/>
              </w:rPr>
              <w:t>mins</w:t>
            </w:r>
            <w:proofErr w:type="spellEnd"/>
          </w:p>
        </w:tc>
        <w:tc>
          <w:tcPr>
            <w:tcW w:w="2152" w:type="dxa"/>
          </w:tcPr>
          <w:p w14:paraId="515B4769" w14:textId="77777777" w:rsidR="00B6718A" w:rsidRPr="00BC39EE" w:rsidRDefault="008B058E" w:rsidP="00356EDB">
            <w:pPr>
              <w:pStyle w:val="TableGrid1"/>
              <w:spacing w:before="40" w:after="40"/>
              <w:rPr>
                <w:rFonts w:cs="Arial"/>
                <w:b/>
                <w:color w:val="B34A22"/>
                <w:sz w:val="22"/>
                <w:szCs w:val="22"/>
              </w:rPr>
            </w:pPr>
            <w:hyperlink r:id="rId20" w:history="1">
              <w:r w:rsidR="00B6718A" w:rsidRPr="005C64A9">
                <w:rPr>
                  <w:rStyle w:val="Hyperlink"/>
                  <w:rFonts w:cs="Arial"/>
                  <w:b/>
                  <w:sz w:val="22"/>
                  <w:szCs w:val="22"/>
                </w:rPr>
                <w:t>SM1 Resource 2</w:t>
              </w:r>
            </w:hyperlink>
            <w:r w:rsidR="00B6718A" w:rsidRPr="00BC39EE">
              <w:rPr>
                <w:rFonts w:cs="Arial"/>
                <w:b/>
                <w:color w:val="B34A22"/>
                <w:sz w:val="22"/>
                <w:szCs w:val="22"/>
              </w:rPr>
              <w:t xml:space="preserve"> Slides 1</w:t>
            </w:r>
            <w:r w:rsidR="00BC39EE">
              <w:rPr>
                <w:rFonts w:cs="Arial"/>
                <w:b/>
                <w:color w:val="B34A22"/>
                <w:sz w:val="22"/>
                <w:szCs w:val="22"/>
              </w:rPr>
              <w:t>4</w:t>
            </w:r>
            <w:r w:rsidR="00596A31">
              <w:rPr>
                <w:rFonts w:cs="Arial"/>
                <w:b/>
                <w:color w:val="B34A22"/>
                <w:sz w:val="22"/>
                <w:szCs w:val="22"/>
              </w:rPr>
              <w:t>–</w:t>
            </w:r>
            <w:r w:rsidR="00B6718A" w:rsidRPr="00BC39EE">
              <w:rPr>
                <w:rFonts w:cs="Arial"/>
                <w:b/>
                <w:color w:val="B34A22"/>
                <w:sz w:val="22"/>
                <w:szCs w:val="22"/>
              </w:rPr>
              <w:t>1</w:t>
            </w:r>
            <w:r w:rsidR="00BC39EE">
              <w:rPr>
                <w:rFonts w:cs="Arial"/>
                <w:b/>
                <w:color w:val="B34A22"/>
                <w:sz w:val="22"/>
                <w:szCs w:val="22"/>
              </w:rPr>
              <w:t>5</w:t>
            </w:r>
          </w:p>
          <w:p w14:paraId="35CF6AA7" w14:textId="77777777" w:rsidR="00B6718A" w:rsidRPr="00356EDB" w:rsidRDefault="00B6718A" w:rsidP="00356EDB">
            <w:pPr>
              <w:pStyle w:val="TableGrid1"/>
              <w:spacing w:before="40" w:after="40"/>
              <w:rPr>
                <w:rFonts w:cs="Arial"/>
                <w:color w:val="30007C"/>
                <w:sz w:val="22"/>
                <w:szCs w:val="22"/>
              </w:rPr>
            </w:pPr>
          </w:p>
          <w:p w14:paraId="713B5B89" w14:textId="77777777" w:rsidR="00B6718A" w:rsidRPr="00356EDB" w:rsidRDefault="00B6718A" w:rsidP="00356EDB">
            <w:pPr>
              <w:pStyle w:val="TableGrid1"/>
              <w:spacing w:before="40" w:after="40"/>
              <w:rPr>
                <w:rFonts w:cs="Arial"/>
                <w:color w:val="30007C"/>
                <w:sz w:val="22"/>
                <w:szCs w:val="22"/>
              </w:rPr>
            </w:pPr>
          </w:p>
          <w:p w14:paraId="0D3392EE" w14:textId="77777777" w:rsidR="00B6718A" w:rsidRPr="00356EDB" w:rsidRDefault="00B6718A" w:rsidP="00356EDB">
            <w:pPr>
              <w:pStyle w:val="TableGrid1"/>
              <w:spacing w:before="40" w:after="40"/>
              <w:rPr>
                <w:rFonts w:cs="Arial"/>
                <w:color w:val="30007C"/>
                <w:sz w:val="22"/>
                <w:szCs w:val="22"/>
              </w:rPr>
            </w:pPr>
          </w:p>
          <w:p w14:paraId="0E986731" w14:textId="77777777" w:rsidR="00B6718A" w:rsidRPr="00356EDB" w:rsidRDefault="00B6718A" w:rsidP="00356EDB">
            <w:pPr>
              <w:pStyle w:val="TableGrid1"/>
              <w:spacing w:before="40" w:after="40"/>
              <w:rPr>
                <w:rFonts w:cs="Arial"/>
                <w:color w:val="30007C"/>
                <w:sz w:val="22"/>
                <w:szCs w:val="22"/>
              </w:rPr>
            </w:pPr>
          </w:p>
          <w:p w14:paraId="07BB7528" w14:textId="77777777" w:rsidR="00B6718A" w:rsidRPr="00356EDB" w:rsidRDefault="00B6718A" w:rsidP="00356EDB">
            <w:pPr>
              <w:pStyle w:val="TableGrid1"/>
              <w:spacing w:before="40" w:after="40"/>
              <w:rPr>
                <w:rFonts w:cs="Arial"/>
                <w:color w:val="30007C"/>
                <w:sz w:val="22"/>
                <w:szCs w:val="22"/>
              </w:rPr>
            </w:pPr>
          </w:p>
          <w:p w14:paraId="3D8A3568" w14:textId="77777777" w:rsidR="00B6718A" w:rsidRPr="00356EDB" w:rsidRDefault="00B6718A" w:rsidP="00356EDB">
            <w:pPr>
              <w:pStyle w:val="TableGrid1"/>
              <w:spacing w:before="40" w:after="40"/>
              <w:rPr>
                <w:rFonts w:cs="Arial"/>
                <w:color w:val="30007C"/>
                <w:sz w:val="22"/>
                <w:szCs w:val="22"/>
              </w:rPr>
            </w:pPr>
          </w:p>
          <w:p w14:paraId="7A2FA142" w14:textId="77777777" w:rsidR="00B6718A" w:rsidRPr="00356EDB" w:rsidRDefault="00B6718A" w:rsidP="00356EDB">
            <w:pPr>
              <w:pStyle w:val="TableGrid1"/>
              <w:spacing w:before="40" w:after="40"/>
              <w:rPr>
                <w:rFonts w:cs="Arial"/>
                <w:color w:val="30007C"/>
                <w:sz w:val="22"/>
                <w:szCs w:val="22"/>
              </w:rPr>
            </w:pPr>
          </w:p>
          <w:p w14:paraId="104A4FF3" w14:textId="77777777" w:rsidR="00B6718A" w:rsidRPr="00356EDB" w:rsidRDefault="00B6718A" w:rsidP="00356EDB">
            <w:pPr>
              <w:pStyle w:val="TableGrid1"/>
              <w:spacing w:before="40" w:after="40"/>
              <w:rPr>
                <w:rFonts w:cs="Arial"/>
                <w:color w:val="30007C"/>
                <w:sz w:val="22"/>
                <w:szCs w:val="22"/>
              </w:rPr>
            </w:pPr>
          </w:p>
          <w:p w14:paraId="0DE9D135" w14:textId="77777777" w:rsidR="00B6718A" w:rsidRPr="00356EDB" w:rsidRDefault="00B6718A" w:rsidP="00356EDB">
            <w:pPr>
              <w:pStyle w:val="TableGrid1"/>
              <w:spacing w:before="40" w:after="40"/>
              <w:rPr>
                <w:rFonts w:cs="Arial"/>
                <w:color w:val="30007C"/>
                <w:sz w:val="22"/>
                <w:szCs w:val="22"/>
              </w:rPr>
            </w:pPr>
          </w:p>
          <w:p w14:paraId="5E0B8D02" w14:textId="77777777" w:rsidR="00B6718A" w:rsidRPr="00356EDB" w:rsidRDefault="00B6718A" w:rsidP="00356EDB">
            <w:pPr>
              <w:pStyle w:val="TableGrid1"/>
              <w:spacing w:before="40" w:after="40"/>
              <w:rPr>
                <w:rFonts w:cs="Arial"/>
                <w:color w:val="30007C"/>
                <w:sz w:val="22"/>
                <w:szCs w:val="22"/>
              </w:rPr>
            </w:pPr>
          </w:p>
          <w:p w14:paraId="7C2D6CC0" w14:textId="77777777" w:rsidR="00B6718A" w:rsidRPr="00356EDB" w:rsidRDefault="00B6718A" w:rsidP="00356EDB">
            <w:pPr>
              <w:pStyle w:val="TableGrid1"/>
              <w:spacing w:before="40" w:after="40"/>
              <w:rPr>
                <w:rFonts w:cs="Arial"/>
                <w:color w:val="30007C"/>
                <w:sz w:val="22"/>
                <w:szCs w:val="22"/>
              </w:rPr>
            </w:pPr>
          </w:p>
          <w:p w14:paraId="75B1F895" w14:textId="77777777" w:rsidR="00B6718A" w:rsidRPr="00356EDB" w:rsidRDefault="00B6718A" w:rsidP="00356EDB">
            <w:pPr>
              <w:pStyle w:val="TableGrid1"/>
              <w:spacing w:before="40" w:after="40"/>
              <w:rPr>
                <w:rFonts w:cs="Arial"/>
                <w:color w:val="30007C"/>
                <w:sz w:val="22"/>
                <w:szCs w:val="22"/>
              </w:rPr>
            </w:pPr>
          </w:p>
          <w:p w14:paraId="479A6FA1" w14:textId="77777777" w:rsidR="00B6718A" w:rsidRPr="00356EDB" w:rsidRDefault="00B6718A" w:rsidP="00356EDB">
            <w:pPr>
              <w:pStyle w:val="TableGrid1"/>
              <w:spacing w:before="40" w:after="40"/>
              <w:rPr>
                <w:rFonts w:cs="Arial"/>
                <w:color w:val="30007C"/>
                <w:sz w:val="22"/>
                <w:szCs w:val="22"/>
              </w:rPr>
            </w:pPr>
          </w:p>
          <w:p w14:paraId="0AB944F0" w14:textId="77777777" w:rsidR="00B6718A" w:rsidRPr="00356EDB" w:rsidRDefault="00B6718A" w:rsidP="00356EDB">
            <w:pPr>
              <w:pStyle w:val="TableGrid1"/>
              <w:spacing w:before="40" w:after="40"/>
              <w:rPr>
                <w:rFonts w:cs="Arial"/>
                <w:color w:val="30007C"/>
                <w:sz w:val="22"/>
                <w:szCs w:val="22"/>
              </w:rPr>
            </w:pPr>
          </w:p>
          <w:p w14:paraId="00966FAD" w14:textId="77777777" w:rsidR="00B6718A" w:rsidRPr="00356EDB" w:rsidRDefault="00B6718A" w:rsidP="00356EDB">
            <w:pPr>
              <w:pStyle w:val="TableGrid1"/>
              <w:spacing w:before="40" w:after="40"/>
              <w:rPr>
                <w:rFonts w:cs="Arial"/>
                <w:color w:val="30007C"/>
                <w:sz w:val="22"/>
                <w:szCs w:val="22"/>
              </w:rPr>
            </w:pPr>
          </w:p>
          <w:p w14:paraId="2646F413" w14:textId="77777777" w:rsidR="00B6718A" w:rsidRPr="00356EDB" w:rsidRDefault="00B6718A" w:rsidP="00356EDB">
            <w:pPr>
              <w:pStyle w:val="TableGrid1"/>
              <w:spacing w:before="40" w:after="40"/>
              <w:rPr>
                <w:rFonts w:cs="Arial"/>
                <w:color w:val="30007C"/>
                <w:sz w:val="22"/>
                <w:szCs w:val="22"/>
              </w:rPr>
            </w:pPr>
          </w:p>
          <w:p w14:paraId="0B0E4789" w14:textId="77777777" w:rsidR="00B6718A" w:rsidRPr="00356EDB" w:rsidRDefault="00B6718A" w:rsidP="00356EDB">
            <w:pPr>
              <w:pStyle w:val="TableGrid1"/>
              <w:spacing w:before="40" w:after="40"/>
              <w:rPr>
                <w:rFonts w:cs="Arial"/>
                <w:color w:val="30007C"/>
                <w:sz w:val="22"/>
                <w:szCs w:val="22"/>
              </w:rPr>
            </w:pPr>
          </w:p>
          <w:p w14:paraId="3DDB0E73" w14:textId="77777777" w:rsidR="00B6718A" w:rsidRPr="00356EDB" w:rsidRDefault="00B6718A" w:rsidP="00356EDB">
            <w:pPr>
              <w:pStyle w:val="TableGrid1"/>
              <w:spacing w:before="40" w:after="40"/>
              <w:rPr>
                <w:rFonts w:cs="Arial"/>
                <w:color w:val="30007C"/>
                <w:sz w:val="22"/>
                <w:szCs w:val="22"/>
              </w:rPr>
            </w:pPr>
          </w:p>
          <w:p w14:paraId="17C63266" w14:textId="77777777" w:rsidR="00B6718A" w:rsidRPr="00356EDB" w:rsidRDefault="00B6718A" w:rsidP="00356EDB">
            <w:pPr>
              <w:pStyle w:val="TableGrid1"/>
              <w:spacing w:before="40" w:after="40"/>
              <w:rPr>
                <w:rFonts w:cs="Arial"/>
                <w:color w:val="30007C"/>
                <w:sz w:val="22"/>
                <w:szCs w:val="22"/>
              </w:rPr>
            </w:pPr>
          </w:p>
          <w:p w14:paraId="29884255" w14:textId="77777777" w:rsidR="00B6718A" w:rsidRPr="00356EDB" w:rsidRDefault="00B6718A" w:rsidP="00356EDB">
            <w:pPr>
              <w:pStyle w:val="TableGrid1"/>
              <w:spacing w:before="40" w:after="40"/>
              <w:rPr>
                <w:rFonts w:cs="Arial"/>
                <w:color w:val="30007C"/>
                <w:sz w:val="22"/>
                <w:szCs w:val="22"/>
              </w:rPr>
            </w:pPr>
          </w:p>
          <w:p w14:paraId="6B657119" w14:textId="77777777" w:rsidR="00B6718A" w:rsidRPr="00356EDB" w:rsidRDefault="00B6718A" w:rsidP="00356EDB">
            <w:pPr>
              <w:pStyle w:val="TableGrid1"/>
              <w:spacing w:before="40" w:after="40"/>
              <w:rPr>
                <w:rFonts w:cs="Arial"/>
                <w:color w:val="30007C"/>
                <w:sz w:val="22"/>
                <w:szCs w:val="22"/>
              </w:rPr>
            </w:pPr>
          </w:p>
          <w:p w14:paraId="2DB0AB18" w14:textId="77777777" w:rsidR="00B6718A" w:rsidRPr="00356EDB" w:rsidRDefault="00B6718A" w:rsidP="00356EDB">
            <w:pPr>
              <w:pStyle w:val="TableGrid1"/>
              <w:spacing w:before="40" w:after="40"/>
              <w:rPr>
                <w:rFonts w:cs="Arial"/>
                <w:color w:val="30007C"/>
                <w:sz w:val="22"/>
                <w:szCs w:val="22"/>
              </w:rPr>
            </w:pPr>
          </w:p>
          <w:p w14:paraId="6DA0777B" w14:textId="77777777" w:rsidR="00B6718A" w:rsidRPr="00356EDB" w:rsidRDefault="00B6718A" w:rsidP="00356EDB">
            <w:pPr>
              <w:pStyle w:val="TableGrid1"/>
              <w:spacing w:before="40" w:after="40"/>
              <w:rPr>
                <w:rFonts w:cs="Arial"/>
                <w:color w:val="30007C"/>
                <w:sz w:val="22"/>
                <w:szCs w:val="22"/>
              </w:rPr>
            </w:pPr>
          </w:p>
          <w:p w14:paraId="401499A0" w14:textId="77777777" w:rsidR="00B6718A" w:rsidRPr="00356EDB" w:rsidRDefault="00B6718A" w:rsidP="00356EDB">
            <w:pPr>
              <w:pStyle w:val="TableGrid1"/>
              <w:spacing w:before="40" w:after="40"/>
              <w:rPr>
                <w:rFonts w:cs="Arial"/>
                <w:color w:val="30007C"/>
                <w:sz w:val="22"/>
                <w:szCs w:val="22"/>
              </w:rPr>
            </w:pPr>
          </w:p>
          <w:p w14:paraId="71567759" w14:textId="77777777" w:rsidR="00B6718A" w:rsidRPr="00356EDB" w:rsidRDefault="00B6718A" w:rsidP="00356EDB">
            <w:pPr>
              <w:pStyle w:val="TableGrid1"/>
              <w:spacing w:before="40" w:after="40"/>
              <w:rPr>
                <w:rFonts w:cs="Arial"/>
                <w:color w:val="30007C"/>
                <w:sz w:val="22"/>
                <w:szCs w:val="22"/>
              </w:rPr>
            </w:pPr>
          </w:p>
          <w:p w14:paraId="1D2D8493" w14:textId="77777777" w:rsidR="00F4621E" w:rsidRPr="00BC39EE" w:rsidRDefault="008B058E" w:rsidP="00356EDB">
            <w:pPr>
              <w:pStyle w:val="BodyA"/>
              <w:spacing w:before="40" w:after="40"/>
              <w:rPr>
                <w:rFonts w:ascii="Arial" w:hAnsi="Arial" w:cs="Arial"/>
                <w:b/>
                <w:color w:val="B34A22"/>
                <w:sz w:val="22"/>
                <w:szCs w:val="22"/>
              </w:rPr>
            </w:pPr>
            <w:hyperlink r:id="rId21" w:history="1">
              <w:r w:rsidR="00B6718A" w:rsidRPr="00BC39EE">
                <w:rPr>
                  <w:rStyle w:val="Hyperlink"/>
                  <w:rFonts w:ascii="Arial" w:hAnsi="Arial" w:cs="Arial"/>
                  <w:b/>
                  <w:sz w:val="22"/>
                  <w:szCs w:val="22"/>
                </w:rPr>
                <w:t>SM1 Resource 5</w:t>
              </w:r>
            </w:hyperlink>
            <w:r w:rsidR="00596A31">
              <w:rPr>
                <w:rFonts w:ascii="Arial" w:hAnsi="Arial" w:cs="Arial"/>
                <w:b/>
                <w:color w:val="B34A22"/>
                <w:sz w:val="22"/>
                <w:szCs w:val="22"/>
              </w:rPr>
              <w:t xml:space="preserve"> (Further t</w:t>
            </w:r>
            <w:r w:rsidR="00B6718A" w:rsidRPr="00BC39EE">
              <w:rPr>
                <w:rFonts w:ascii="Arial" w:hAnsi="Arial" w:cs="Arial"/>
                <w:b/>
                <w:color w:val="B34A22"/>
                <w:sz w:val="22"/>
                <w:szCs w:val="22"/>
              </w:rPr>
              <w:t>ips)</w:t>
            </w:r>
          </w:p>
        </w:tc>
        <w:tc>
          <w:tcPr>
            <w:tcW w:w="4049" w:type="dxa"/>
          </w:tcPr>
          <w:p w14:paraId="7643BCF6"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sz w:val="22"/>
                <w:szCs w:val="22"/>
              </w:rPr>
            </w:pPr>
            <w:r w:rsidRPr="00356EDB">
              <w:rPr>
                <w:rFonts w:cs="Arial"/>
                <w:sz w:val="22"/>
                <w:szCs w:val="22"/>
              </w:rPr>
              <w:lastRenderedPageBreak/>
              <w:t>These video clips are from a set of 8 clips which trainers should view and choose as appropriate for the group.</w:t>
            </w:r>
          </w:p>
          <w:p w14:paraId="1FB52719"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40" w:after="40"/>
              <w:rPr>
                <w:rFonts w:cs="Arial"/>
                <w:sz w:val="22"/>
                <w:szCs w:val="22"/>
              </w:rPr>
            </w:pPr>
            <w:r w:rsidRPr="00356EDB">
              <w:rPr>
                <w:rFonts w:cs="Arial"/>
                <w:sz w:val="22"/>
                <w:szCs w:val="22"/>
              </w:rPr>
              <w:t>There is much relevant material in this case study on the use of the target language and students’ spontaneous speaking.</w:t>
            </w:r>
            <w:r w:rsidR="001B64AC">
              <w:rPr>
                <w:rFonts w:cs="Arial"/>
                <w:sz w:val="22"/>
                <w:szCs w:val="22"/>
              </w:rPr>
              <w:t xml:space="preserve"> </w:t>
            </w:r>
            <w:r w:rsidRPr="00356EDB">
              <w:rPr>
                <w:rFonts w:cs="Arial"/>
                <w:sz w:val="22"/>
                <w:szCs w:val="22"/>
              </w:rPr>
              <w:t>See further resources in section 9 below.</w:t>
            </w:r>
          </w:p>
          <w:p w14:paraId="03A9BC22"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21A313DC"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083D988C"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3E11DA1F"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4DE9B7FE"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A447839"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4FC4DA3A"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4DF4D3C3"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446CC0DF"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B300D78"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D8181FF"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0C64DF78"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4DDAB2E"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6FCBA1D"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787C9910"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5F08F34C"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756A8771"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12DAFC47" w14:textId="77777777" w:rsidR="00B6718A" w:rsidRPr="00356EDB" w:rsidRDefault="00B6718A" w:rsidP="00356EDB">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lang w:val="en-US"/>
              </w:rPr>
            </w:pPr>
          </w:p>
          <w:p w14:paraId="760CFDF1" w14:textId="77777777" w:rsidR="00F4621E" w:rsidRPr="00596A31" w:rsidRDefault="00B6718A" w:rsidP="00596A31">
            <w:pPr>
              <w:pStyle w:val="TableGrid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40" w:after="40"/>
              <w:rPr>
                <w:rFonts w:cs="Arial"/>
                <w:sz w:val="22"/>
                <w:szCs w:val="22"/>
              </w:rPr>
            </w:pPr>
            <w:r w:rsidRPr="00356EDB">
              <w:rPr>
                <w:rFonts w:cs="Arial"/>
                <w:sz w:val="22"/>
                <w:szCs w:val="22"/>
                <w:lang w:val="en-US"/>
              </w:rPr>
              <w:t>Y</w:t>
            </w:r>
            <w:proofErr w:type="spellStart"/>
            <w:r w:rsidRPr="00356EDB">
              <w:rPr>
                <w:rFonts w:cs="Arial"/>
                <w:sz w:val="22"/>
                <w:szCs w:val="22"/>
              </w:rPr>
              <w:t>ou</w:t>
            </w:r>
            <w:proofErr w:type="spellEnd"/>
            <w:r w:rsidRPr="00356EDB">
              <w:rPr>
                <w:rFonts w:cs="Arial"/>
                <w:sz w:val="22"/>
                <w:szCs w:val="22"/>
              </w:rPr>
              <w:t xml:space="preserve"> may want to plan a further session a few weeks or months later, using </w:t>
            </w:r>
            <w:r w:rsidR="00596A31">
              <w:rPr>
                <w:rFonts w:cs="Arial"/>
                <w:b/>
                <w:color w:val="B34A22"/>
                <w:sz w:val="22"/>
                <w:szCs w:val="22"/>
              </w:rPr>
              <w:t>Resource 5 (Further t</w:t>
            </w:r>
            <w:r w:rsidRPr="00356EDB">
              <w:rPr>
                <w:rFonts w:cs="Arial"/>
                <w:b/>
                <w:color w:val="B34A22"/>
                <w:sz w:val="22"/>
                <w:szCs w:val="22"/>
              </w:rPr>
              <w:t xml:space="preserve">ips) </w:t>
            </w:r>
            <w:r w:rsidRPr="00356EDB">
              <w:rPr>
                <w:rFonts w:cs="Arial"/>
                <w:sz w:val="22"/>
                <w:szCs w:val="22"/>
              </w:rPr>
              <w:t>as a basis for discussion, or as a paper to stimulate data collection and feedback on classroom practice, prior to a follow-up training session.</w:t>
            </w:r>
          </w:p>
        </w:tc>
      </w:tr>
      <w:tr w:rsidR="00E0157B" w:rsidRPr="00356EDB" w14:paraId="680B8D30" w14:textId="77777777">
        <w:trPr>
          <w:jc w:val="center"/>
        </w:trPr>
        <w:tc>
          <w:tcPr>
            <w:tcW w:w="1280" w:type="dxa"/>
          </w:tcPr>
          <w:p w14:paraId="4D233046" w14:textId="77777777" w:rsidR="00E0157B" w:rsidRPr="00356EDB" w:rsidRDefault="00E0157B" w:rsidP="00356EDB">
            <w:pPr>
              <w:pStyle w:val="BodyA"/>
              <w:spacing w:before="40" w:after="40"/>
              <w:rPr>
                <w:rFonts w:ascii="Arial" w:hAnsi="Arial" w:cs="Arial"/>
                <w:sz w:val="22"/>
                <w:szCs w:val="22"/>
              </w:rPr>
            </w:pPr>
            <w:r w:rsidRPr="00356EDB">
              <w:rPr>
                <w:rFonts w:ascii="Arial" w:hAnsi="Arial" w:cs="Arial"/>
                <w:sz w:val="22"/>
                <w:szCs w:val="22"/>
              </w:rPr>
              <w:lastRenderedPageBreak/>
              <w:t>9</w:t>
            </w:r>
          </w:p>
        </w:tc>
        <w:tc>
          <w:tcPr>
            <w:tcW w:w="2216" w:type="dxa"/>
          </w:tcPr>
          <w:p w14:paraId="59FFDBF3" w14:textId="77777777" w:rsidR="00E0157B"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t>To encourage colleagues to explore this area in greater depth</w:t>
            </w:r>
          </w:p>
        </w:tc>
        <w:tc>
          <w:tcPr>
            <w:tcW w:w="3321" w:type="dxa"/>
          </w:tcPr>
          <w:p w14:paraId="47A5D00B"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 xml:space="preserve">Show </w:t>
            </w:r>
            <w:r w:rsidR="006167FF">
              <w:rPr>
                <w:rFonts w:cs="Arial"/>
                <w:b/>
                <w:color w:val="B34A22"/>
                <w:sz w:val="22"/>
                <w:szCs w:val="22"/>
              </w:rPr>
              <w:t>Slide</w:t>
            </w:r>
            <w:r w:rsidR="00BC39EE" w:rsidRPr="00BC39EE">
              <w:rPr>
                <w:rFonts w:cs="Arial"/>
                <w:b/>
                <w:color w:val="B34A22"/>
                <w:sz w:val="22"/>
                <w:szCs w:val="22"/>
              </w:rPr>
              <w:t xml:space="preserve"> 16</w:t>
            </w:r>
            <w:r w:rsidRPr="00356EDB">
              <w:rPr>
                <w:rFonts w:cs="Arial"/>
                <w:sz w:val="22"/>
                <w:szCs w:val="22"/>
              </w:rPr>
              <w:t>. You could select one or two of the resources in the list to show the group in more detail, as appropriate to their needs and to the points that have arisen in discussion.</w:t>
            </w:r>
          </w:p>
          <w:p w14:paraId="3F2B1CDF" w14:textId="77777777" w:rsidR="00596A31" w:rsidRDefault="00596A31" w:rsidP="00356EDB">
            <w:pPr>
              <w:pStyle w:val="TableGrid1"/>
              <w:spacing w:before="40" w:after="40"/>
              <w:rPr>
                <w:rFonts w:cs="Arial"/>
                <w:sz w:val="22"/>
                <w:szCs w:val="22"/>
              </w:rPr>
            </w:pPr>
          </w:p>
          <w:p w14:paraId="73FF7FE9" w14:textId="77777777" w:rsidR="00B6718A" w:rsidRPr="00356EDB" w:rsidRDefault="00B6718A" w:rsidP="00356EDB">
            <w:pPr>
              <w:pStyle w:val="TableGrid1"/>
              <w:spacing w:before="40" w:after="40"/>
              <w:rPr>
                <w:rFonts w:cs="Arial"/>
                <w:sz w:val="22"/>
                <w:szCs w:val="22"/>
              </w:rPr>
            </w:pPr>
            <w:r w:rsidRPr="00356EDB">
              <w:rPr>
                <w:rFonts w:cs="Arial"/>
                <w:sz w:val="22"/>
                <w:szCs w:val="22"/>
              </w:rPr>
              <w:t>Ask colleagues to add any of their own recommendations for further reading / CPD.</w:t>
            </w:r>
          </w:p>
          <w:p w14:paraId="2BDAF2E0" w14:textId="77777777" w:rsidR="00596A31" w:rsidRDefault="00596A31" w:rsidP="00356EDB">
            <w:pPr>
              <w:pStyle w:val="BodyA"/>
              <w:spacing w:before="40" w:after="40"/>
              <w:rPr>
                <w:rFonts w:ascii="Arial" w:hAnsi="Arial" w:cs="Arial"/>
                <w:sz w:val="22"/>
                <w:szCs w:val="22"/>
              </w:rPr>
            </w:pPr>
          </w:p>
          <w:p w14:paraId="09A43E24" w14:textId="77777777" w:rsidR="001B64AC" w:rsidRDefault="001B64AC" w:rsidP="00356EDB">
            <w:pPr>
              <w:pStyle w:val="BodyA"/>
              <w:spacing w:before="40" w:after="40"/>
              <w:rPr>
                <w:rFonts w:ascii="Arial" w:hAnsi="Arial" w:cs="Arial"/>
                <w:sz w:val="22"/>
                <w:szCs w:val="22"/>
              </w:rPr>
            </w:pPr>
          </w:p>
          <w:p w14:paraId="7CF0987B" w14:textId="77777777" w:rsidR="001B64AC" w:rsidRDefault="001B64AC" w:rsidP="00356EDB">
            <w:pPr>
              <w:pStyle w:val="BodyA"/>
              <w:spacing w:before="40" w:after="40"/>
              <w:rPr>
                <w:rFonts w:ascii="Arial" w:hAnsi="Arial" w:cs="Arial"/>
                <w:sz w:val="22"/>
                <w:szCs w:val="22"/>
              </w:rPr>
            </w:pPr>
          </w:p>
          <w:p w14:paraId="3516A9BC" w14:textId="77777777" w:rsidR="001B64AC" w:rsidRPr="00356EDB" w:rsidRDefault="001B64AC" w:rsidP="00356EDB">
            <w:pPr>
              <w:pStyle w:val="BodyA"/>
              <w:spacing w:before="40" w:after="40"/>
              <w:rPr>
                <w:rFonts w:ascii="Arial" w:hAnsi="Arial" w:cs="Arial"/>
                <w:sz w:val="22"/>
                <w:szCs w:val="22"/>
              </w:rPr>
            </w:pPr>
          </w:p>
        </w:tc>
        <w:tc>
          <w:tcPr>
            <w:tcW w:w="1554" w:type="dxa"/>
          </w:tcPr>
          <w:p w14:paraId="417A5F4C" w14:textId="77777777" w:rsidR="00E0157B"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t xml:space="preserve">10 </w:t>
            </w:r>
            <w:proofErr w:type="spellStart"/>
            <w:r w:rsidRPr="00356EDB">
              <w:rPr>
                <w:rFonts w:ascii="Arial" w:hAnsi="Arial" w:cs="Arial"/>
                <w:sz w:val="22"/>
                <w:szCs w:val="22"/>
              </w:rPr>
              <w:t>mins</w:t>
            </w:r>
            <w:proofErr w:type="spellEnd"/>
          </w:p>
        </w:tc>
        <w:tc>
          <w:tcPr>
            <w:tcW w:w="2152" w:type="dxa"/>
          </w:tcPr>
          <w:p w14:paraId="0EA6C3D3" w14:textId="77777777" w:rsidR="00B6718A" w:rsidRPr="00BC39EE" w:rsidRDefault="008B058E" w:rsidP="00356EDB">
            <w:pPr>
              <w:pStyle w:val="TableGrid1"/>
              <w:spacing w:before="40" w:after="40"/>
              <w:rPr>
                <w:rFonts w:cs="Arial"/>
                <w:b/>
                <w:color w:val="B34A22"/>
                <w:sz w:val="22"/>
                <w:szCs w:val="22"/>
              </w:rPr>
            </w:pPr>
            <w:hyperlink r:id="rId22" w:history="1">
              <w:r w:rsidR="00B6718A" w:rsidRPr="00BC39EE">
                <w:rPr>
                  <w:rStyle w:val="Hyperlink"/>
                  <w:rFonts w:cs="Arial"/>
                  <w:b/>
                  <w:sz w:val="22"/>
                  <w:szCs w:val="22"/>
                </w:rPr>
                <w:t>SM1 Resource 2</w:t>
              </w:r>
            </w:hyperlink>
            <w:r w:rsidR="00B6718A" w:rsidRPr="00BC39EE">
              <w:rPr>
                <w:rFonts w:cs="Arial"/>
                <w:b/>
                <w:color w:val="B34A22"/>
                <w:sz w:val="22"/>
                <w:szCs w:val="22"/>
              </w:rPr>
              <w:t xml:space="preserve"> Slide 1</w:t>
            </w:r>
            <w:r w:rsidR="00BC39EE">
              <w:rPr>
                <w:rFonts w:cs="Arial"/>
                <w:b/>
                <w:color w:val="B34A22"/>
                <w:sz w:val="22"/>
                <w:szCs w:val="22"/>
              </w:rPr>
              <w:t>6</w:t>
            </w:r>
          </w:p>
          <w:p w14:paraId="2EB327A2" w14:textId="77777777" w:rsidR="00E0157B" w:rsidRPr="00356EDB" w:rsidRDefault="00E0157B" w:rsidP="00356EDB">
            <w:pPr>
              <w:pStyle w:val="BodyA"/>
              <w:spacing w:before="40" w:after="40"/>
              <w:rPr>
                <w:rFonts w:ascii="Arial" w:hAnsi="Arial" w:cs="Arial"/>
                <w:color w:val="B34A22"/>
                <w:sz w:val="22"/>
                <w:szCs w:val="22"/>
              </w:rPr>
            </w:pPr>
          </w:p>
        </w:tc>
        <w:tc>
          <w:tcPr>
            <w:tcW w:w="4049" w:type="dxa"/>
          </w:tcPr>
          <w:p w14:paraId="2A042B40" w14:textId="77777777" w:rsidR="00B6718A" w:rsidRPr="00356EDB" w:rsidRDefault="00B6718A" w:rsidP="00356EDB">
            <w:pPr>
              <w:pStyle w:val="TableGrid1"/>
              <w:spacing w:before="40" w:after="40"/>
              <w:rPr>
                <w:rFonts w:cs="Arial"/>
                <w:sz w:val="22"/>
                <w:szCs w:val="22"/>
              </w:rPr>
            </w:pPr>
            <w:r w:rsidRPr="00356EDB">
              <w:rPr>
                <w:rFonts w:cs="Arial"/>
                <w:sz w:val="22"/>
                <w:szCs w:val="22"/>
                <w:lang w:val="en-US"/>
              </w:rPr>
              <w:t>You may wish to print the list of resources or to make it available electronically to the group immediately, rather than as an add-on circulated later.</w:t>
            </w:r>
            <w:r w:rsidRPr="00356EDB">
              <w:rPr>
                <w:rFonts w:cs="Arial"/>
                <w:sz w:val="22"/>
                <w:szCs w:val="22"/>
              </w:rPr>
              <w:t xml:space="preserve"> </w:t>
            </w:r>
          </w:p>
          <w:p w14:paraId="7CFBEEF8" w14:textId="77777777" w:rsidR="00E0157B" w:rsidRPr="00356EDB" w:rsidRDefault="00E0157B" w:rsidP="00356EDB">
            <w:pPr>
              <w:pStyle w:val="BodyA"/>
              <w:spacing w:before="40" w:after="40"/>
              <w:rPr>
                <w:rFonts w:ascii="Arial" w:hAnsi="Arial" w:cs="Arial"/>
                <w:sz w:val="22"/>
                <w:szCs w:val="22"/>
              </w:rPr>
            </w:pPr>
          </w:p>
        </w:tc>
      </w:tr>
      <w:tr w:rsidR="00E0157B" w:rsidRPr="00356EDB" w14:paraId="0CC28194" w14:textId="77777777">
        <w:trPr>
          <w:jc w:val="center"/>
        </w:trPr>
        <w:tc>
          <w:tcPr>
            <w:tcW w:w="1280" w:type="dxa"/>
          </w:tcPr>
          <w:p w14:paraId="1E345643" w14:textId="77777777" w:rsidR="00E0157B" w:rsidRPr="00356EDB" w:rsidRDefault="00E0157B" w:rsidP="00356EDB">
            <w:pPr>
              <w:pStyle w:val="BodyA"/>
              <w:spacing w:before="40" w:after="40"/>
              <w:rPr>
                <w:rFonts w:ascii="Arial" w:hAnsi="Arial" w:cs="Arial"/>
                <w:sz w:val="22"/>
                <w:szCs w:val="22"/>
              </w:rPr>
            </w:pPr>
            <w:r w:rsidRPr="00356EDB">
              <w:rPr>
                <w:rFonts w:ascii="Arial" w:hAnsi="Arial" w:cs="Arial"/>
                <w:sz w:val="22"/>
                <w:szCs w:val="22"/>
              </w:rPr>
              <w:lastRenderedPageBreak/>
              <w:t>10</w:t>
            </w:r>
          </w:p>
        </w:tc>
        <w:tc>
          <w:tcPr>
            <w:tcW w:w="2216" w:type="dxa"/>
          </w:tcPr>
          <w:p w14:paraId="58DE0A6D" w14:textId="77777777" w:rsidR="00E0157B"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t>To review the training module</w:t>
            </w:r>
          </w:p>
        </w:tc>
        <w:tc>
          <w:tcPr>
            <w:tcW w:w="3321" w:type="dxa"/>
          </w:tcPr>
          <w:p w14:paraId="5942D961" w14:textId="77777777" w:rsidR="00B6718A" w:rsidRPr="00356EDB" w:rsidRDefault="00B6718A" w:rsidP="00356EDB">
            <w:pPr>
              <w:pStyle w:val="TableGrid1"/>
              <w:spacing w:before="40" w:after="40"/>
              <w:rPr>
                <w:rFonts w:cs="Arial"/>
                <w:sz w:val="22"/>
                <w:szCs w:val="22"/>
              </w:rPr>
            </w:pPr>
            <w:r w:rsidRPr="00356EDB">
              <w:rPr>
                <w:rFonts w:cs="Arial"/>
                <w:sz w:val="22"/>
                <w:szCs w:val="22"/>
              </w:rPr>
              <w:t>Refer the group back to the outcomes suggested in 2.1 above.</w:t>
            </w:r>
          </w:p>
          <w:p w14:paraId="749A39A6" w14:textId="77777777" w:rsidR="00B6718A" w:rsidRPr="00356EDB" w:rsidRDefault="00B6718A" w:rsidP="00356EDB">
            <w:pPr>
              <w:pStyle w:val="TableGrid1"/>
              <w:spacing w:before="40" w:after="40"/>
              <w:rPr>
                <w:rFonts w:cs="Arial"/>
                <w:sz w:val="22"/>
                <w:szCs w:val="22"/>
              </w:rPr>
            </w:pPr>
          </w:p>
          <w:p w14:paraId="5BA28638" w14:textId="77777777" w:rsidR="007D0DE8" w:rsidRPr="00356EDB" w:rsidRDefault="00B6718A" w:rsidP="00356EDB">
            <w:pPr>
              <w:pStyle w:val="TableGrid1"/>
              <w:spacing w:before="40" w:after="40"/>
              <w:rPr>
                <w:rFonts w:cs="Arial"/>
                <w:sz w:val="22"/>
                <w:szCs w:val="22"/>
              </w:rPr>
            </w:pPr>
            <w:r w:rsidRPr="00356EDB">
              <w:rPr>
                <w:rFonts w:cs="Arial"/>
                <w:sz w:val="22"/>
                <w:szCs w:val="22"/>
              </w:rPr>
              <w:t>To what extent have these been met?</w:t>
            </w:r>
          </w:p>
          <w:p w14:paraId="0504085C" w14:textId="77777777" w:rsidR="00B6718A" w:rsidRPr="00356EDB" w:rsidRDefault="00B6718A" w:rsidP="00356EDB">
            <w:pPr>
              <w:pStyle w:val="TableGrid1"/>
              <w:spacing w:before="40" w:after="40"/>
              <w:rPr>
                <w:rFonts w:cs="Arial"/>
                <w:sz w:val="22"/>
                <w:szCs w:val="22"/>
              </w:rPr>
            </w:pPr>
          </w:p>
          <w:p w14:paraId="06C16820" w14:textId="77777777" w:rsidR="00B6718A" w:rsidRPr="00356EDB" w:rsidRDefault="00B6718A" w:rsidP="00356EDB">
            <w:pPr>
              <w:pStyle w:val="TableGrid1"/>
              <w:spacing w:before="40" w:after="40"/>
              <w:rPr>
                <w:rFonts w:cs="Arial"/>
                <w:sz w:val="22"/>
                <w:szCs w:val="22"/>
              </w:rPr>
            </w:pPr>
            <w:r w:rsidRPr="00356EDB">
              <w:rPr>
                <w:rFonts w:cs="Arial"/>
                <w:sz w:val="22"/>
                <w:szCs w:val="22"/>
              </w:rPr>
              <w:t>When and how do participants plan to evaluate the development of students’ spontaneous speaking in their particular setting?</w:t>
            </w:r>
          </w:p>
          <w:p w14:paraId="44C437AA" w14:textId="77777777" w:rsidR="00E0157B" w:rsidRPr="00356EDB" w:rsidRDefault="00E0157B" w:rsidP="00356EDB">
            <w:pPr>
              <w:pStyle w:val="BodyA"/>
              <w:spacing w:before="40" w:after="40"/>
              <w:rPr>
                <w:rFonts w:ascii="Arial" w:hAnsi="Arial" w:cs="Arial"/>
                <w:sz w:val="22"/>
                <w:szCs w:val="22"/>
              </w:rPr>
            </w:pPr>
          </w:p>
        </w:tc>
        <w:tc>
          <w:tcPr>
            <w:tcW w:w="1554" w:type="dxa"/>
          </w:tcPr>
          <w:p w14:paraId="36985CC2" w14:textId="77777777" w:rsidR="00E0157B" w:rsidRPr="00356EDB" w:rsidRDefault="00B6718A" w:rsidP="00356EDB">
            <w:pPr>
              <w:pStyle w:val="BodyA"/>
              <w:spacing w:before="40" w:after="40"/>
              <w:rPr>
                <w:rFonts w:ascii="Arial" w:hAnsi="Arial" w:cs="Arial"/>
                <w:sz w:val="22"/>
                <w:szCs w:val="22"/>
              </w:rPr>
            </w:pPr>
            <w:r w:rsidRPr="00356EDB">
              <w:rPr>
                <w:rFonts w:ascii="Arial" w:hAnsi="Arial" w:cs="Arial"/>
                <w:sz w:val="22"/>
                <w:szCs w:val="22"/>
              </w:rPr>
              <w:t xml:space="preserve">10 </w:t>
            </w:r>
            <w:proofErr w:type="spellStart"/>
            <w:r w:rsidRPr="00356EDB">
              <w:rPr>
                <w:rFonts w:ascii="Arial" w:hAnsi="Arial" w:cs="Arial"/>
                <w:sz w:val="22"/>
                <w:szCs w:val="22"/>
              </w:rPr>
              <w:t>mins</w:t>
            </w:r>
            <w:proofErr w:type="spellEnd"/>
          </w:p>
        </w:tc>
        <w:tc>
          <w:tcPr>
            <w:tcW w:w="2152" w:type="dxa"/>
          </w:tcPr>
          <w:p w14:paraId="0E2B5CD1" w14:textId="77777777" w:rsidR="00E0157B" w:rsidRPr="00BC39EE" w:rsidRDefault="008B058E" w:rsidP="00BC39EE">
            <w:pPr>
              <w:pStyle w:val="BodyA"/>
              <w:spacing w:before="40" w:after="40"/>
              <w:rPr>
                <w:rFonts w:ascii="Arial" w:hAnsi="Arial" w:cs="Arial"/>
                <w:b/>
                <w:color w:val="B34A22"/>
                <w:sz w:val="22"/>
                <w:szCs w:val="22"/>
              </w:rPr>
            </w:pPr>
            <w:hyperlink r:id="rId23" w:history="1">
              <w:r w:rsidR="00B6718A" w:rsidRPr="00BC39EE">
                <w:rPr>
                  <w:rStyle w:val="Hyperlink"/>
                  <w:rFonts w:ascii="Arial" w:hAnsi="Arial" w:cs="Arial"/>
                  <w:b/>
                  <w:sz w:val="22"/>
                  <w:szCs w:val="22"/>
                </w:rPr>
                <w:t>SM1 Resource 2</w:t>
              </w:r>
            </w:hyperlink>
            <w:r w:rsidR="00B6718A" w:rsidRPr="00BC39EE">
              <w:rPr>
                <w:rFonts w:ascii="Arial" w:hAnsi="Arial" w:cs="Arial"/>
                <w:b/>
                <w:color w:val="B34A22"/>
                <w:sz w:val="22"/>
                <w:szCs w:val="22"/>
              </w:rPr>
              <w:t xml:space="preserve"> Slide </w:t>
            </w:r>
            <w:r w:rsidR="00BC39EE">
              <w:rPr>
                <w:rFonts w:ascii="Arial" w:hAnsi="Arial" w:cs="Arial"/>
                <w:b/>
                <w:color w:val="B34A22"/>
                <w:sz w:val="22"/>
                <w:szCs w:val="22"/>
              </w:rPr>
              <w:t>2</w:t>
            </w:r>
          </w:p>
        </w:tc>
        <w:tc>
          <w:tcPr>
            <w:tcW w:w="4049" w:type="dxa"/>
          </w:tcPr>
          <w:p w14:paraId="30946557"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Try to probe which of the ideas shared in the session will be taken up back in school.</w:t>
            </w:r>
          </w:p>
          <w:p w14:paraId="480082E9"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When looking for developmental change, it’s sometimes worth considering what will be done in the next fortnight; by the end of next month and by the end of this school / calendar year (i.e. short</w:t>
            </w:r>
            <w:r w:rsidR="00BC39EE">
              <w:rPr>
                <w:rFonts w:cs="Arial"/>
                <w:sz w:val="22"/>
                <w:szCs w:val="22"/>
                <w:lang w:val="en-US"/>
              </w:rPr>
              <w:t>-</w:t>
            </w:r>
            <w:r w:rsidRPr="00356EDB">
              <w:rPr>
                <w:rFonts w:cs="Arial"/>
                <w:sz w:val="22"/>
                <w:szCs w:val="22"/>
                <w:lang w:val="en-US"/>
              </w:rPr>
              <w:t>, medium</w:t>
            </w:r>
            <w:r w:rsidR="00BC39EE">
              <w:rPr>
                <w:rFonts w:cs="Arial"/>
                <w:sz w:val="22"/>
                <w:szCs w:val="22"/>
                <w:lang w:val="en-US"/>
              </w:rPr>
              <w:t>- and</w:t>
            </w:r>
            <w:r w:rsidRPr="00356EDB">
              <w:rPr>
                <w:rFonts w:cs="Arial"/>
                <w:sz w:val="22"/>
                <w:szCs w:val="22"/>
                <w:lang w:val="en-US"/>
              </w:rPr>
              <w:t xml:space="preserve"> long-term commitments to change).</w:t>
            </w:r>
          </w:p>
          <w:p w14:paraId="56AB0959" w14:textId="77777777" w:rsidR="00B6718A" w:rsidRPr="00356EDB" w:rsidRDefault="00B6718A" w:rsidP="00356EDB">
            <w:pPr>
              <w:pStyle w:val="TableGrid1"/>
              <w:spacing w:before="40" w:after="40"/>
              <w:rPr>
                <w:rFonts w:cs="Arial"/>
                <w:sz w:val="22"/>
                <w:szCs w:val="22"/>
                <w:lang w:val="en-US"/>
              </w:rPr>
            </w:pPr>
          </w:p>
          <w:p w14:paraId="7A9279F7" w14:textId="77777777" w:rsidR="00B6718A" w:rsidRPr="00356EDB" w:rsidRDefault="00B6718A" w:rsidP="00356EDB">
            <w:pPr>
              <w:pStyle w:val="TableGrid1"/>
              <w:spacing w:before="40" w:after="40"/>
              <w:rPr>
                <w:rFonts w:cs="Arial"/>
                <w:sz w:val="22"/>
                <w:szCs w:val="22"/>
                <w:lang w:val="en-US"/>
              </w:rPr>
            </w:pPr>
            <w:r w:rsidRPr="00356EDB">
              <w:rPr>
                <w:rFonts w:cs="Arial"/>
                <w:sz w:val="22"/>
                <w:szCs w:val="22"/>
                <w:lang w:val="en-US"/>
              </w:rPr>
              <w:t>You may wish to devise your own evaluation form for the training and/or to suggest ways progress could be monitored.</w:t>
            </w:r>
          </w:p>
          <w:p w14:paraId="605DE261" w14:textId="77777777" w:rsidR="00E0157B" w:rsidRPr="00356EDB" w:rsidRDefault="00E0157B" w:rsidP="00356EDB">
            <w:pPr>
              <w:pStyle w:val="BodyA"/>
              <w:spacing w:before="40" w:after="40"/>
              <w:rPr>
                <w:rFonts w:ascii="Arial" w:hAnsi="Arial" w:cs="Arial"/>
                <w:sz w:val="22"/>
                <w:szCs w:val="22"/>
              </w:rPr>
            </w:pPr>
          </w:p>
        </w:tc>
      </w:tr>
    </w:tbl>
    <w:p w14:paraId="1CF1B22E" w14:textId="77777777" w:rsidR="0079655E" w:rsidRPr="00356EDB" w:rsidRDefault="0079655E" w:rsidP="00356EDB">
      <w:pPr>
        <w:pStyle w:val="04MainHead"/>
        <w:spacing w:before="40" w:after="40" w:line="240" w:lineRule="auto"/>
        <w:rPr>
          <w:sz w:val="22"/>
          <w:szCs w:val="22"/>
        </w:rPr>
      </w:pPr>
    </w:p>
    <w:sectPr w:rsidR="0079655E" w:rsidRPr="00356EDB" w:rsidSect="00ED012A">
      <w:headerReference w:type="first" r:id="rId24"/>
      <w:pgSz w:w="16840" w:h="11900" w:orient="landscape"/>
      <w:pgMar w:top="1985" w:right="1440" w:bottom="1134" w:left="1134" w:header="708" w:footer="19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28878" w14:textId="77777777" w:rsidR="007B75B3" w:rsidRDefault="007B75B3" w:rsidP="002B63A2">
      <w:pPr>
        <w:spacing w:after="0" w:line="240" w:lineRule="auto"/>
      </w:pPr>
      <w:r>
        <w:separator/>
      </w:r>
    </w:p>
  </w:endnote>
  <w:endnote w:type="continuationSeparator" w:id="0">
    <w:p w14:paraId="2B9E29E0" w14:textId="77777777" w:rsidR="007B75B3" w:rsidRDefault="007B75B3" w:rsidP="002B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C7562" w14:textId="77777777" w:rsidR="00B6718A" w:rsidRDefault="008B058E" w:rsidP="0079655E">
    <w:pPr>
      <w:pStyle w:val="Footer"/>
      <w:ind w:left="0"/>
      <w:rPr>
        <w:rFonts w:cs="Arial"/>
        <w:sz w:val="14"/>
        <w:szCs w:val="14"/>
        <w:lang w:val="en-US"/>
      </w:rPr>
    </w:pPr>
    <w:hyperlink r:id="rId1" w:history="1">
      <w:r w:rsidR="00B6718A" w:rsidRPr="003D769D">
        <w:rPr>
          <w:rStyle w:val="Hyperlink"/>
          <w:rFonts w:cs="Arial"/>
          <w:sz w:val="14"/>
          <w:szCs w:val="14"/>
          <w:lang w:val="en-US"/>
        </w:rPr>
        <w:t xml:space="preserve">Produced by </w:t>
      </w:r>
      <w:proofErr w:type="spellStart"/>
      <w:r w:rsidR="00B6718A" w:rsidRPr="003D769D">
        <w:rPr>
          <w:rStyle w:val="Hyperlink"/>
          <w:rFonts w:cs="Arial"/>
          <w:sz w:val="14"/>
          <w:szCs w:val="14"/>
          <w:lang w:val="en-US"/>
        </w:rPr>
        <w:t>CfBT</w:t>
      </w:r>
      <w:proofErr w:type="spellEnd"/>
      <w:r w:rsidR="00B6718A" w:rsidRPr="003D769D">
        <w:rPr>
          <w:rStyle w:val="Hyperlink"/>
          <w:rFonts w:cs="Arial"/>
          <w:sz w:val="14"/>
          <w:szCs w:val="14"/>
          <w:lang w:val="en-US"/>
        </w:rPr>
        <w:t xml:space="preserve"> Education Trust on behalf of the Department for Education</w:t>
      </w:r>
    </w:hyperlink>
  </w:p>
  <w:p w14:paraId="5F3FE5CD" w14:textId="77777777" w:rsidR="00B6718A" w:rsidRPr="00E4753B" w:rsidRDefault="00B6718A" w:rsidP="0079655E">
    <w:pPr>
      <w:pStyle w:val="Footer"/>
      <w:tabs>
        <w:tab w:val="clear" w:pos="4820"/>
        <w:tab w:val="center" w:pos="7230"/>
      </w:tabs>
      <w:ind w:left="0"/>
    </w:pPr>
    <w:r>
      <w:t>© Crown copyright 2012</w:t>
    </w:r>
    <w:r w:rsidRPr="00E4753B">
      <w:tab/>
    </w:r>
    <w:r w:rsidR="00ED62B3">
      <w:fldChar w:fldCharType="begin"/>
    </w:r>
    <w:r w:rsidR="00ED62B3">
      <w:instrText xml:space="preserve"> PAGE  \* MERGEFORMAT </w:instrText>
    </w:r>
    <w:r w:rsidR="00ED62B3">
      <w:fldChar w:fldCharType="separate"/>
    </w:r>
    <w:r w:rsidR="008B058E">
      <w:rPr>
        <w:noProof/>
      </w:rPr>
      <w:t>7</w:t>
    </w:r>
    <w:r w:rsidR="00ED62B3">
      <w:rPr>
        <w:noProof/>
      </w:rPr>
      <w:fldChar w:fldCharType="end"/>
    </w:r>
    <w:r w:rsidRPr="00E4753B">
      <w:t xml:space="preserve"> of </w:t>
    </w:r>
    <w:r w:rsidR="008B058E">
      <w:fldChar w:fldCharType="begin"/>
    </w:r>
    <w:r w:rsidR="008B058E">
      <w:instrText xml:space="preserve"> NUMPAGES  \* MERGEFORMAT </w:instrText>
    </w:r>
    <w:r w:rsidR="008B058E">
      <w:fldChar w:fldCharType="separate"/>
    </w:r>
    <w:r w:rsidR="008B058E">
      <w:rPr>
        <w:noProof/>
      </w:rPr>
      <w:t>10</w:t>
    </w:r>
    <w:r w:rsidR="008B058E">
      <w:rPr>
        <w:noProof/>
      </w:rPr>
      <w:fldChar w:fldCharType="end"/>
    </w:r>
  </w:p>
  <w:p w14:paraId="315FC1F7" w14:textId="77777777" w:rsidR="00B6718A" w:rsidRDefault="00B671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CE5F" w14:textId="77777777" w:rsidR="00B6718A" w:rsidRDefault="00B6718A" w:rsidP="002B63A2">
    <w:pPr>
      <w:pStyle w:val="Footer"/>
      <w:ind w:left="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5703" w14:textId="77777777" w:rsidR="007B75B3" w:rsidRDefault="007B75B3" w:rsidP="002B63A2">
      <w:pPr>
        <w:spacing w:after="0" w:line="240" w:lineRule="auto"/>
      </w:pPr>
      <w:r>
        <w:separator/>
      </w:r>
    </w:p>
  </w:footnote>
  <w:footnote w:type="continuationSeparator" w:id="0">
    <w:p w14:paraId="65A1F22A" w14:textId="77777777" w:rsidR="007B75B3" w:rsidRDefault="007B75B3" w:rsidP="002B63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689" w:tblpY="-129"/>
      <w:tblW w:w="7428" w:type="dxa"/>
      <w:tblLayout w:type="fixed"/>
      <w:tblLook w:val="0000" w:firstRow="0" w:lastRow="0" w:firstColumn="0" w:lastColumn="0" w:noHBand="0" w:noVBand="0"/>
    </w:tblPr>
    <w:tblGrid>
      <w:gridCol w:w="978"/>
      <w:gridCol w:w="1010"/>
      <w:gridCol w:w="1097"/>
      <w:gridCol w:w="555"/>
      <w:gridCol w:w="3788"/>
    </w:tblGrid>
    <w:tr w:rsidR="00B6718A" w14:paraId="3D09BAF5" w14:textId="77777777">
      <w:trPr>
        <w:trHeight w:val="670"/>
      </w:trPr>
      <w:tc>
        <w:tcPr>
          <w:tcW w:w="965" w:type="dxa"/>
          <w:vAlign w:val="center"/>
        </w:tcPr>
        <w:p w14:paraId="750B7068" w14:textId="77777777" w:rsidR="00B6718A" w:rsidRPr="00596A31" w:rsidRDefault="00B6718A" w:rsidP="00D831E0">
          <w:pPr>
            <w:pStyle w:val="Bulletpoints"/>
            <w:rPr>
              <w:sz w:val="16"/>
              <w:szCs w:val="16"/>
            </w:rPr>
          </w:pPr>
          <w:r w:rsidRPr="00596A31">
            <w:rPr>
              <w:sz w:val="16"/>
              <w:szCs w:val="16"/>
            </w:rPr>
            <w:t>SM1</w:t>
          </w:r>
        </w:p>
      </w:tc>
      <w:tc>
        <w:tcPr>
          <w:tcW w:w="998" w:type="dxa"/>
          <w:vAlign w:val="center"/>
        </w:tcPr>
        <w:p w14:paraId="52E4325A" w14:textId="77777777" w:rsidR="00B6718A" w:rsidRPr="00596A31" w:rsidRDefault="00B6718A" w:rsidP="00D831E0">
          <w:pPr>
            <w:pStyle w:val="Header"/>
            <w:ind w:left="0"/>
            <w:rPr>
              <w:sz w:val="16"/>
              <w:szCs w:val="16"/>
            </w:rPr>
          </w:pPr>
        </w:p>
      </w:tc>
      <w:tc>
        <w:tcPr>
          <w:tcW w:w="1084" w:type="dxa"/>
          <w:vAlign w:val="center"/>
        </w:tcPr>
        <w:p w14:paraId="176C882E" w14:textId="77777777" w:rsidR="00B6718A" w:rsidRPr="00596A31" w:rsidRDefault="00B6718A" w:rsidP="00D831E0">
          <w:pPr>
            <w:pStyle w:val="Bulletpoints"/>
            <w:rPr>
              <w:sz w:val="16"/>
              <w:szCs w:val="16"/>
            </w:rPr>
          </w:pPr>
          <w:r w:rsidRPr="00596A31">
            <w:rPr>
              <w:sz w:val="16"/>
              <w:szCs w:val="16"/>
            </w:rPr>
            <w:t>1</w:t>
          </w:r>
        </w:p>
      </w:tc>
      <w:tc>
        <w:tcPr>
          <w:tcW w:w="548" w:type="dxa"/>
          <w:vAlign w:val="center"/>
        </w:tcPr>
        <w:p w14:paraId="39B10C40" w14:textId="77777777" w:rsidR="00B6718A" w:rsidRPr="00596A31" w:rsidRDefault="00B6718A" w:rsidP="00D831E0">
          <w:pPr>
            <w:pStyle w:val="Header"/>
            <w:ind w:left="0"/>
            <w:rPr>
              <w:sz w:val="16"/>
              <w:szCs w:val="16"/>
            </w:rPr>
          </w:pPr>
        </w:p>
      </w:tc>
      <w:tc>
        <w:tcPr>
          <w:tcW w:w="3742" w:type="dxa"/>
          <w:vAlign w:val="center"/>
        </w:tcPr>
        <w:p w14:paraId="582FCE49" w14:textId="77777777" w:rsidR="00B6718A" w:rsidRPr="00596A31" w:rsidRDefault="00596A31" w:rsidP="00596A31">
          <w:pPr>
            <w:pStyle w:val="Bulletpoints"/>
            <w:rPr>
              <w:sz w:val="16"/>
              <w:szCs w:val="16"/>
            </w:rPr>
          </w:pPr>
          <w:r w:rsidRPr="00596A31">
            <w:rPr>
              <w:sz w:val="16"/>
              <w:szCs w:val="16"/>
            </w:rPr>
            <w:t>Trainer’s overview</w:t>
          </w:r>
        </w:p>
      </w:tc>
    </w:tr>
  </w:tbl>
  <w:p w14:paraId="39562D2F" w14:textId="77777777" w:rsidR="00B6718A" w:rsidRDefault="00B6718A">
    <w:pPr>
      <w:pStyle w:val="Header"/>
    </w:pPr>
    <w:r>
      <w:rPr>
        <w:noProof/>
        <w:lang w:val="en-US"/>
      </w:rPr>
      <w:drawing>
        <wp:anchor distT="0" distB="0" distL="114300" distR="114300" simplePos="0" relativeHeight="251666432" behindDoc="1" locked="0" layoutInCell="1" allowOverlap="1" wp14:anchorId="50D3D22E" wp14:editId="69331489">
          <wp:simplePos x="0" y="0"/>
          <wp:positionH relativeFrom="column">
            <wp:posOffset>-720090</wp:posOffset>
          </wp:positionH>
          <wp:positionV relativeFrom="paragraph">
            <wp:posOffset>-449580</wp:posOffset>
          </wp:positionV>
          <wp:extent cx="10692000" cy="7556862"/>
          <wp:effectExtent l="25400" t="0" r="14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6862"/>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384A7" w14:textId="77777777" w:rsidR="00B6718A" w:rsidRDefault="00B6718A">
    <w:pPr>
      <w:pStyle w:val="Header"/>
    </w:pPr>
    <w:r>
      <w:rPr>
        <w:noProof/>
        <w:lang w:val="en-US"/>
      </w:rPr>
      <w:drawing>
        <wp:anchor distT="0" distB="0" distL="114300" distR="114300" simplePos="0" relativeHeight="251665408" behindDoc="1" locked="0" layoutInCell="1" allowOverlap="1" wp14:anchorId="67A7C633" wp14:editId="2A6B8B17">
          <wp:simplePos x="0" y="0"/>
          <wp:positionH relativeFrom="column">
            <wp:posOffset>-720090</wp:posOffset>
          </wp:positionH>
          <wp:positionV relativeFrom="paragraph">
            <wp:posOffset>-449580</wp:posOffset>
          </wp:positionV>
          <wp:extent cx="10692000" cy="7558138"/>
          <wp:effectExtent l="0" t="0" r="190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LScape.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138"/>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89847" w14:textId="77777777" w:rsidR="00B6718A" w:rsidRDefault="00B6718A">
    <w:pPr>
      <w:pStyle w:val="Header"/>
    </w:pPr>
    <w:r>
      <w:rPr>
        <w:noProof/>
        <w:lang w:val="en-US"/>
      </w:rPr>
      <w:drawing>
        <wp:anchor distT="0" distB="0" distL="114300" distR="114300" simplePos="0" relativeHeight="251659264" behindDoc="1" locked="0" layoutInCell="1" allowOverlap="1" wp14:anchorId="7AC3AECB" wp14:editId="40159FDA">
          <wp:simplePos x="0" y="0"/>
          <wp:positionH relativeFrom="column">
            <wp:posOffset>-720090</wp:posOffset>
          </wp:positionH>
          <wp:positionV relativeFrom="paragraph">
            <wp:posOffset>-449580</wp:posOffset>
          </wp:positionV>
          <wp:extent cx="10692000" cy="7560597"/>
          <wp:effectExtent l="0" t="0" r="190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b_LUSOW_LScape2.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756059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
    <w:nsid w:val="00000002"/>
    <w:multiLevelType w:val="multilevel"/>
    <w:tmpl w:val="894EE874"/>
    <w:lvl w:ilvl="0">
      <w:numFmt w:val="bullet"/>
      <w:suff w:val="nothing"/>
      <w:lvlText w:val="•"/>
      <w:lvlJc w:val="left"/>
      <w:pPr>
        <w:ind w:left="0"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2">
    <w:nsid w:val="00000003"/>
    <w:multiLevelType w:val="multilevel"/>
    <w:tmpl w:val="894EE875"/>
    <w:lvl w:ilvl="0">
      <w:start w:val="1"/>
      <w:numFmt w:val="bullet"/>
      <w:lvlText w:val="·"/>
      <w:lvlJc w:val="left"/>
      <w:pPr>
        <w:tabs>
          <w:tab w:val="num" w:pos="170"/>
        </w:tabs>
        <w:ind w:left="17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04"/>
    <w:multiLevelType w:val="multilevel"/>
    <w:tmpl w:val="894EE876"/>
    <w:lvl w:ilvl="0">
      <w:start w:val="1"/>
      <w:numFmt w:val="bullet"/>
      <w:lvlText w:val="·"/>
      <w:lvlJc w:val="left"/>
      <w:pPr>
        <w:tabs>
          <w:tab w:val="num" w:pos="567"/>
        </w:tabs>
        <w:ind w:left="567"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280"/>
        </w:tabs>
        <w:ind w:left="280" w:firstLine="0"/>
      </w:pPr>
      <w:rPr>
        <w:rFonts w:hint="default"/>
        <w:color w:val="000000"/>
        <w:position w:val="0"/>
        <w:sz w:val="24"/>
      </w:rPr>
    </w:lvl>
    <w:lvl w:ilvl="1">
      <w:start w:val="1"/>
      <w:numFmt w:val="lowerLetter"/>
      <w:suff w:val="nothing"/>
      <w:lvlText w:val="%2."/>
      <w:lvlJc w:val="left"/>
      <w:pPr>
        <w:ind w:left="0" w:firstLine="640"/>
      </w:pPr>
      <w:rPr>
        <w:rFonts w:hint="default"/>
        <w:color w:val="000000"/>
        <w:position w:val="0"/>
        <w:sz w:val="24"/>
      </w:rPr>
    </w:lvl>
    <w:lvl w:ilvl="2">
      <w:start w:val="1"/>
      <w:numFmt w:val="lowerRoman"/>
      <w:suff w:val="nothing"/>
      <w:lvlText w:val="%3."/>
      <w:lvlJc w:val="left"/>
      <w:pPr>
        <w:ind w:left="0" w:firstLine="1000"/>
      </w:pPr>
      <w:rPr>
        <w:rFonts w:hint="default"/>
        <w:color w:val="000000"/>
        <w:position w:val="0"/>
        <w:sz w:val="24"/>
      </w:rPr>
    </w:lvl>
    <w:lvl w:ilvl="3">
      <w:start w:val="1"/>
      <w:numFmt w:val="decimal"/>
      <w:isLgl/>
      <w:suff w:val="nothing"/>
      <w:lvlText w:val="%4."/>
      <w:lvlJc w:val="left"/>
      <w:pPr>
        <w:ind w:left="0" w:firstLine="1360"/>
      </w:pPr>
      <w:rPr>
        <w:rFonts w:hint="default"/>
        <w:color w:val="000000"/>
        <w:position w:val="0"/>
        <w:sz w:val="24"/>
      </w:rPr>
    </w:lvl>
    <w:lvl w:ilvl="4">
      <w:start w:val="1"/>
      <w:numFmt w:val="lowerLetter"/>
      <w:suff w:val="nothing"/>
      <w:lvlText w:val="%5."/>
      <w:lvlJc w:val="left"/>
      <w:pPr>
        <w:ind w:left="0" w:firstLine="1720"/>
      </w:pPr>
      <w:rPr>
        <w:rFonts w:hint="default"/>
        <w:color w:val="000000"/>
        <w:position w:val="0"/>
        <w:sz w:val="24"/>
      </w:rPr>
    </w:lvl>
    <w:lvl w:ilvl="5">
      <w:start w:val="1"/>
      <w:numFmt w:val="lowerRoman"/>
      <w:suff w:val="nothing"/>
      <w:lvlText w:val="%6."/>
      <w:lvlJc w:val="left"/>
      <w:pPr>
        <w:ind w:left="0" w:firstLine="2080"/>
      </w:pPr>
      <w:rPr>
        <w:rFonts w:hint="default"/>
        <w:color w:val="000000"/>
        <w:position w:val="0"/>
        <w:sz w:val="24"/>
      </w:rPr>
    </w:lvl>
    <w:lvl w:ilvl="6">
      <w:start w:val="1"/>
      <w:numFmt w:val="decimal"/>
      <w:isLgl/>
      <w:suff w:val="nothing"/>
      <w:lvlText w:val="%7."/>
      <w:lvlJc w:val="left"/>
      <w:pPr>
        <w:ind w:left="0" w:firstLine="2440"/>
      </w:pPr>
      <w:rPr>
        <w:rFonts w:hint="default"/>
        <w:color w:val="000000"/>
        <w:position w:val="0"/>
        <w:sz w:val="24"/>
      </w:rPr>
    </w:lvl>
    <w:lvl w:ilvl="7">
      <w:start w:val="1"/>
      <w:numFmt w:val="lowerLetter"/>
      <w:suff w:val="nothing"/>
      <w:lvlText w:val="%8."/>
      <w:lvlJc w:val="left"/>
      <w:pPr>
        <w:ind w:left="0" w:firstLine="2800"/>
      </w:pPr>
      <w:rPr>
        <w:rFonts w:hint="default"/>
        <w:color w:val="000000"/>
        <w:position w:val="0"/>
        <w:sz w:val="24"/>
      </w:rPr>
    </w:lvl>
    <w:lvl w:ilvl="8">
      <w:start w:val="1"/>
      <w:numFmt w:val="lowerRoman"/>
      <w:suff w:val="nothing"/>
      <w:lvlText w:val="%9."/>
      <w:lvlJc w:val="left"/>
      <w:pPr>
        <w:ind w:left="0" w:firstLine="3160"/>
      </w:pPr>
      <w:rPr>
        <w:rFonts w:hint="default"/>
        <w:color w:val="000000"/>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nsid w:val="00000008"/>
    <w:multiLevelType w:val="multilevel"/>
    <w:tmpl w:val="894EE87A"/>
    <w:lvl w:ilvl="0">
      <w:start w:val="1"/>
      <w:numFmt w:val="bullet"/>
      <w:lvlText w:val="•"/>
      <w:lvlJc w:val="left"/>
      <w:pPr>
        <w:tabs>
          <w:tab w:val="num" w:pos="349"/>
        </w:tabs>
        <w:ind w:left="349"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0000009"/>
    <w:multiLevelType w:val="multilevel"/>
    <w:tmpl w:val="894EE87B"/>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9">
    <w:nsid w:val="048D3EC9"/>
    <w:multiLevelType w:val="hybridMultilevel"/>
    <w:tmpl w:val="E2A20FC0"/>
    <w:lvl w:ilvl="0" w:tplc="A8D47078">
      <w:start w:val="1"/>
      <w:numFmt w:val="bullet"/>
      <w:lvlText w:val=""/>
      <w:lvlJc w:val="left"/>
      <w:pPr>
        <w:ind w:left="2520" w:hanging="360"/>
      </w:pPr>
      <w:rPr>
        <w:rFonts w:ascii="Zapf Dingbats" w:hAnsi="Zapf Dingba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06C44174"/>
    <w:multiLevelType w:val="hybridMultilevel"/>
    <w:tmpl w:val="9D601D1E"/>
    <w:lvl w:ilvl="0" w:tplc="A8D47078">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CCB7CC4"/>
    <w:multiLevelType w:val="hybridMultilevel"/>
    <w:tmpl w:val="0088ABD8"/>
    <w:lvl w:ilvl="0" w:tplc="A8D470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C5817"/>
    <w:multiLevelType w:val="hybridMultilevel"/>
    <w:tmpl w:val="4C82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B81648"/>
    <w:multiLevelType w:val="hybridMultilevel"/>
    <w:tmpl w:val="30B4DA24"/>
    <w:lvl w:ilvl="0" w:tplc="A8D4707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C5194"/>
    <w:multiLevelType w:val="hybridMultilevel"/>
    <w:tmpl w:val="9D601D1E"/>
    <w:lvl w:ilvl="0" w:tplc="A8D4707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3F6C1C"/>
    <w:multiLevelType w:val="hybridMultilevel"/>
    <w:tmpl w:val="FA4824BA"/>
    <w:lvl w:ilvl="0" w:tplc="A8D470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86ED5"/>
    <w:multiLevelType w:val="hybridMultilevel"/>
    <w:tmpl w:val="1FAA13A8"/>
    <w:lvl w:ilvl="0" w:tplc="A8D4707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307D20"/>
    <w:multiLevelType w:val="hybridMultilevel"/>
    <w:tmpl w:val="30B4DA24"/>
    <w:lvl w:ilvl="0" w:tplc="A8D47078">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7A46F9"/>
    <w:multiLevelType w:val="hybridMultilevel"/>
    <w:tmpl w:val="0088ABD8"/>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20">
    <w:nsid w:val="479B4BBB"/>
    <w:multiLevelType w:val="hybridMultilevel"/>
    <w:tmpl w:val="FA4824BA"/>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975E8"/>
    <w:multiLevelType w:val="hybridMultilevel"/>
    <w:tmpl w:val="1E1C65CC"/>
    <w:lvl w:ilvl="0" w:tplc="A8D47078">
      <w:start w:val="1"/>
      <w:numFmt w:val="bullet"/>
      <w:lvlText w:val=""/>
      <w:lvlJc w:val="left"/>
      <w:pPr>
        <w:ind w:left="2520" w:hanging="360"/>
      </w:pPr>
      <w:rPr>
        <w:rFonts w:ascii="Zapf Dingbats" w:hAnsi="Zapf Dingbat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DB61DF"/>
    <w:multiLevelType w:val="hybridMultilevel"/>
    <w:tmpl w:val="1E1C65CC"/>
    <w:lvl w:ilvl="0" w:tplc="A8D47078">
      <w:start w:val="1"/>
      <w:numFmt w:val="bullet"/>
      <w:lvlText w:val=""/>
      <w:lvlJc w:val="left"/>
      <w:pPr>
        <w:ind w:left="2520" w:hanging="360"/>
      </w:pPr>
      <w:rPr>
        <w:rFonts w:ascii="Zapf Dingbats" w:hAnsi="Zapf Dingbats" w:hint="default"/>
      </w:rPr>
    </w:lvl>
    <w:lvl w:ilvl="1" w:tplc="04090003">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45644E"/>
    <w:multiLevelType w:val="hybridMultilevel"/>
    <w:tmpl w:val="B7AE2E12"/>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5E54CD"/>
    <w:multiLevelType w:val="hybridMultilevel"/>
    <w:tmpl w:val="1FAA13A8"/>
    <w:lvl w:ilvl="0" w:tplc="A8D47078">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2690706"/>
    <w:multiLevelType w:val="hybridMultilevel"/>
    <w:tmpl w:val="4EB0127A"/>
    <w:lvl w:ilvl="0" w:tplc="A8D47078">
      <w:start w:val="1"/>
      <w:numFmt w:val="bullet"/>
      <w:lvlText w:val=""/>
      <w:lvlJc w:val="left"/>
      <w:pPr>
        <w:ind w:left="144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B1CB0"/>
    <w:multiLevelType w:val="hybridMultilevel"/>
    <w:tmpl w:val="B7AE2E12"/>
    <w:lvl w:ilvl="0" w:tplc="A8D470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23"/>
  </w:num>
  <w:num w:numId="12">
    <w:abstractNumId w:val="26"/>
  </w:num>
  <w:num w:numId="13">
    <w:abstractNumId w:val="12"/>
  </w:num>
  <w:num w:numId="14">
    <w:abstractNumId w:val="18"/>
  </w:num>
  <w:num w:numId="15">
    <w:abstractNumId w:val="11"/>
  </w:num>
  <w:num w:numId="16">
    <w:abstractNumId w:val="20"/>
  </w:num>
  <w:num w:numId="17">
    <w:abstractNumId w:val="15"/>
  </w:num>
  <w:num w:numId="18">
    <w:abstractNumId w:val="17"/>
  </w:num>
  <w:num w:numId="19">
    <w:abstractNumId w:val="13"/>
  </w:num>
  <w:num w:numId="20">
    <w:abstractNumId w:val="10"/>
  </w:num>
  <w:num w:numId="21">
    <w:abstractNumId w:val="14"/>
  </w:num>
  <w:num w:numId="22">
    <w:abstractNumId w:val="25"/>
  </w:num>
  <w:num w:numId="23">
    <w:abstractNumId w:val="9"/>
  </w:num>
  <w:num w:numId="24">
    <w:abstractNumId w:val="21"/>
  </w:num>
  <w:num w:numId="25">
    <w:abstractNumId w:val="22"/>
  </w:num>
  <w:num w:numId="26">
    <w:abstractNumId w:val="24"/>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2B63A2"/>
    <w:rsid w:val="0005727A"/>
    <w:rsid w:val="000677FE"/>
    <w:rsid w:val="000A59CA"/>
    <w:rsid w:val="00136CF1"/>
    <w:rsid w:val="00192C74"/>
    <w:rsid w:val="001B5F67"/>
    <w:rsid w:val="001B64AC"/>
    <w:rsid w:val="001C1782"/>
    <w:rsid w:val="002040B2"/>
    <w:rsid w:val="002230A2"/>
    <w:rsid w:val="002B63A2"/>
    <w:rsid w:val="00325F61"/>
    <w:rsid w:val="00356EDB"/>
    <w:rsid w:val="00386322"/>
    <w:rsid w:val="003E60D9"/>
    <w:rsid w:val="00407762"/>
    <w:rsid w:val="004E49A6"/>
    <w:rsid w:val="004E7345"/>
    <w:rsid w:val="00596A31"/>
    <w:rsid w:val="005B6213"/>
    <w:rsid w:val="005C3ABC"/>
    <w:rsid w:val="005C64A9"/>
    <w:rsid w:val="005E701F"/>
    <w:rsid w:val="006167FF"/>
    <w:rsid w:val="00621EBD"/>
    <w:rsid w:val="0063021D"/>
    <w:rsid w:val="0068624E"/>
    <w:rsid w:val="006E6D21"/>
    <w:rsid w:val="007862F9"/>
    <w:rsid w:val="00790F7C"/>
    <w:rsid w:val="0079655E"/>
    <w:rsid w:val="007B75B3"/>
    <w:rsid w:val="007D0DE8"/>
    <w:rsid w:val="008403F1"/>
    <w:rsid w:val="00883351"/>
    <w:rsid w:val="008A71C8"/>
    <w:rsid w:val="008B058E"/>
    <w:rsid w:val="008E0919"/>
    <w:rsid w:val="009207A7"/>
    <w:rsid w:val="009274DF"/>
    <w:rsid w:val="00974274"/>
    <w:rsid w:val="009B6398"/>
    <w:rsid w:val="00A24FAC"/>
    <w:rsid w:val="00A26403"/>
    <w:rsid w:val="00A33033"/>
    <w:rsid w:val="00B06149"/>
    <w:rsid w:val="00B6718A"/>
    <w:rsid w:val="00BC39EE"/>
    <w:rsid w:val="00C54972"/>
    <w:rsid w:val="00C60014"/>
    <w:rsid w:val="00C773C8"/>
    <w:rsid w:val="00CC65CB"/>
    <w:rsid w:val="00D3722D"/>
    <w:rsid w:val="00D7544D"/>
    <w:rsid w:val="00D831E0"/>
    <w:rsid w:val="00DC2B62"/>
    <w:rsid w:val="00E0157B"/>
    <w:rsid w:val="00E3063C"/>
    <w:rsid w:val="00E6738C"/>
    <w:rsid w:val="00E83628"/>
    <w:rsid w:val="00ED012A"/>
    <w:rsid w:val="00ED5379"/>
    <w:rsid w:val="00ED62B3"/>
    <w:rsid w:val="00EE0C8E"/>
    <w:rsid w:val="00F43E0C"/>
    <w:rsid w:val="00F4621E"/>
    <w:rsid w:val="00F84BBA"/>
    <w:rsid w:val="00FC2B9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2F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76"/>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 w:type="paragraph" w:customStyle="1" w:styleId="TableGrid1">
    <w:name w:val="Table Grid1"/>
    <w:rsid w:val="00B6718A"/>
    <w:rPr>
      <w:rFonts w:ascii="Arial" w:eastAsia="ヒラギノ角ゴ Pro W3" w:hAnsi="Arial"/>
      <w:color w:val="00000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0" w:defSemiHidden="0" w:defUnhideWhenUsed="0" w:defQFormat="0" w:count="276">
    <w:lsdException w:name="header" w:uiPriority="99"/>
    <w:lsdException w:name="footer" w:uiPriority="99"/>
    <w:lsdException w:name="Table Grid" w:uiPriority="99"/>
    <w:lsdException w:name="List Paragraph" w:uiPriority="99" w:qFormat="1"/>
  </w:latentStyles>
  <w:style w:type="paragraph" w:default="1" w:styleId="Normal">
    <w:name w:val="Normal"/>
    <w:qFormat/>
    <w:rsid w:val="002B63A2"/>
    <w:pPr>
      <w:spacing w:after="74" w:line="280" w:lineRule="exact"/>
    </w:pPr>
    <w:rPr>
      <w:rFonts w:ascii="Arial" w:eastAsia="Times New Roman" w:hAnsi="Arial"/>
      <w:lang w:eastAsia="en-US"/>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4E7345"/>
    <w:rPr>
      <w:b/>
      <w:sz w:val="18"/>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uiPriority w:val="99"/>
    <w:rsid w:val="008F4EED"/>
    <w:pPr>
      <w:tabs>
        <w:tab w:val="center" w:pos="4820"/>
      </w:tabs>
      <w:spacing w:line="144" w:lineRule="exact"/>
      <w:ind w:left="-567"/>
    </w:pPr>
    <w:rPr>
      <w:sz w:val="12"/>
    </w:rPr>
  </w:style>
  <w:style w:type="paragraph" w:styleId="Header">
    <w:name w:val="header"/>
    <w:basedOn w:val="Normal"/>
    <w:link w:val="HeaderChar"/>
    <w:uiPriority w:val="99"/>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link w:val="BalloonTextChar"/>
    <w:uiPriority w:val="99"/>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paragraph" w:customStyle="1" w:styleId="01CoverPageMainHead">
    <w:name w:val="01_CoverPageMainHead"/>
    <w:basedOn w:val="Normal"/>
    <w:qFormat/>
    <w:rsid w:val="002B63A2"/>
    <w:pPr>
      <w:spacing w:line="276" w:lineRule="auto"/>
      <w:ind w:left="-284"/>
    </w:pPr>
    <w:rPr>
      <w:color w:val="FFFFFF" w:themeColor="background1"/>
      <w:sz w:val="60"/>
      <w:szCs w:val="60"/>
    </w:rPr>
  </w:style>
  <w:style w:type="paragraph" w:customStyle="1" w:styleId="02CoverPageSubhead">
    <w:name w:val="02_CoverPage_Subhead"/>
    <w:basedOn w:val="Normal"/>
    <w:qFormat/>
    <w:rsid w:val="002B63A2"/>
    <w:pPr>
      <w:spacing w:after="40" w:line="600" w:lineRule="auto"/>
      <w:ind w:left="-284"/>
    </w:pPr>
    <w:rPr>
      <w:color w:val="FFFFFF" w:themeColor="background1"/>
      <w:sz w:val="32"/>
      <w:szCs w:val="32"/>
    </w:rPr>
  </w:style>
  <w:style w:type="paragraph" w:styleId="ListParagraph">
    <w:name w:val="List Paragraph"/>
    <w:basedOn w:val="Normal"/>
    <w:uiPriority w:val="99"/>
    <w:qFormat/>
    <w:rsid w:val="002B63A2"/>
    <w:pPr>
      <w:ind w:left="720"/>
      <w:contextualSpacing/>
    </w:pPr>
  </w:style>
  <w:style w:type="paragraph" w:customStyle="1" w:styleId="04MainHead">
    <w:name w:val="04_MainHead"/>
    <w:basedOn w:val="TOCHeading"/>
    <w:qFormat/>
    <w:rsid w:val="00621EBD"/>
    <w:pPr>
      <w:spacing w:line="480" w:lineRule="auto"/>
    </w:pPr>
    <w:rPr>
      <w:rFonts w:ascii="Arial" w:eastAsia="MS Gothic" w:hAnsi="Arial" w:cs="Arial"/>
      <w:b w:val="0"/>
      <w:color w:val="B34A22"/>
      <w:sz w:val="36"/>
      <w:szCs w:val="36"/>
    </w:rPr>
  </w:style>
  <w:style w:type="paragraph" w:customStyle="1" w:styleId="05SubHead">
    <w:name w:val="05_SubHead"/>
    <w:basedOn w:val="Normal"/>
    <w:qFormat/>
    <w:rsid w:val="002B63A2"/>
    <w:pPr>
      <w:spacing w:line="360" w:lineRule="auto"/>
      <w:ind w:left="-567"/>
    </w:pPr>
    <w:rPr>
      <w:rFonts w:cs="Arial"/>
      <w:b/>
      <w:bCs/>
      <w:iCs/>
      <w:noProof/>
      <w:sz w:val="22"/>
      <w:szCs w:val="22"/>
    </w:rPr>
  </w:style>
  <w:style w:type="paragraph" w:customStyle="1" w:styleId="06Body">
    <w:name w:val="06_Body"/>
    <w:basedOn w:val="Normal"/>
    <w:qFormat/>
    <w:rsid w:val="002B63A2"/>
    <w:pPr>
      <w:spacing w:line="360" w:lineRule="auto"/>
      <w:ind w:left="-567"/>
    </w:pPr>
    <w:rPr>
      <w:rFonts w:cs="Arial"/>
      <w:sz w:val="22"/>
      <w:szCs w:val="22"/>
    </w:rPr>
  </w:style>
  <w:style w:type="paragraph" w:customStyle="1" w:styleId="07Bullets">
    <w:name w:val="07_Bullets"/>
    <w:basedOn w:val="ListParagraph"/>
    <w:qFormat/>
    <w:rsid w:val="004E7345"/>
    <w:pPr>
      <w:numPr>
        <w:numId w:val="1"/>
      </w:numPr>
      <w:spacing w:line="360" w:lineRule="auto"/>
    </w:pPr>
    <w:rPr>
      <w:bCs/>
      <w:iCs/>
      <w:sz w:val="22"/>
      <w:szCs w:val="22"/>
    </w:rPr>
  </w:style>
  <w:style w:type="paragraph" w:styleId="TOCHeading">
    <w:name w:val="TOC Heading"/>
    <w:basedOn w:val="Heading1"/>
    <w:next w:val="Normal"/>
    <w:uiPriority w:val="39"/>
    <w:semiHidden/>
    <w:unhideWhenUsed/>
    <w:qFormat/>
    <w:rsid w:val="002B63A2"/>
    <w:pPr>
      <w:keepLines/>
      <w:spacing w:before="480" w:after="0" w:line="280" w:lineRule="exact"/>
      <w:outlineLvl w:val="9"/>
    </w:pPr>
    <w:rPr>
      <w:rFonts w:asciiTheme="majorHAnsi" w:eastAsiaTheme="majorEastAsia" w:hAnsiTheme="majorHAnsi" w:cstheme="majorBidi"/>
      <w:b/>
      <w:color w:val="345A8A" w:themeColor="accent1" w:themeShade="B5"/>
      <w:kern w:val="0"/>
      <w:sz w:val="32"/>
    </w:rPr>
  </w:style>
  <w:style w:type="character" w:styleId="Hyperlink">
    <w:name w:val="Hyperlink"/>
    <w:basedOn w:val="DefaultParagraphFont"/>
    <w:uiPriority w:val="99"/>
    <w:unhideWhenUsed/>
    <w:rsid w:val="002B63A2"/>
    <w:rPr>
      <w:color w:val="0000FF" w:themeColor="hyperlink"/>
      <w:u w:val="single"/>
    </w:rPr>
  </w:style>
  <w:style w:type="character" w:customStyle="1" w:styleId="FooterChar">
    <w:name w:val="Footer Char"/>
    <w:basedOn w:val="DefaultParagraphFont"/>
    <w:link w:val="Footer"/>
    <w:uiPriority w:val="99"/>
    <w:rsid w:val="002B63A2"/>
    <w:rPr>
      <w:rFonts w:ascii="Arial" w:eastAsia="Times New Roman" w:hAnsi="Arial"/>
      <w:sz w:val="12"/>
      <w:szCs w:val="24"/>
      <w:lang w:eastAsia="en-US"/>
    </w:rPr>
  </w:style>
  <w:style w:type="character" w:styleId="FollowedHyperlink">
    <w:name w:val="FollowedHyperlink"/>
    <w:basedOn w:val="DefaultParagraphFont"/>
    <w:uiPriority w:val="99"/>
    <w:semiHidden/>
    <w:unhideWhenUsed/>
    <w:rsid w:val="0079655E"/>
    <w:rPr>
      <w:color w:val="800080" w:themeColor="followedHyperlink"/>
      <w:u w:val="single"/>
    </w:rPr>
  </w:style>
  <w:style w:type="paragraph" w:styleId="TOC4">
    <w:name w:val="toc 4"/>
    <w:basedOn w:val="Normal"/>
    <w:next w:val="Normal"/>
    <w:autoRedefine/>
    <w:uiPriority w:val="39"/>
    <w:semiHidden/>
    <w:unhideWhenUsed/>
    <w:rsid w:val="0079655E"/>
    <w:pPr>
      <w:spacing w:after="100"/>
      <w:ind w:left="600"/>
    </w:pPr>
  </w:style>
  <w:style w:type="table" w:styleId="TableGrid">
    <w:name w:val="Table Grid"/>
    <w:basedOn w:val="TableNormal"/>
    <w:uiPriority w:val="99"/>
    <w:rsid w:val="002230A2"/>
    <w:rPr>
      <w:rFonts w:ascii="Courier" w:eastAsia="Times New Roman" w:hAnsi="Courie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9TableHead">
    <w:name w:val="09_TableHead"/>
    <w:basedOn w:val="Normal"/>
    <w:qFormat/>
    <w:rsid w:val="004E7345"/>
    <w:pPr>
      <w:spacing w:after="0" w:line="276" w:lineRule="auto"/>
    </w:pPr>
    <w:rPr>
      <w:rFonts w:cs="Arial"/>
      <w:szCs w:val="20"/>
    </w:rPr>
  </w:style>
  <w:style w:type="paragraph" w:customStyle="1" w:styleId="10TableContent">
    <w:name w:val="10_TableContent"/>
    <w:basedOn w:val="Normal"/>
    <w:qFormat/>
    <w:rsid w:val="00F84BBA"/>
    <w:pPr>
      <w:spacing w:after="0" w:line="240" w:lineRule="auto"/>
    </w:pPr>
    <w:rPr>
      <w:rFonts w:cs="Arial"/>
      <w:szCs w:val="20"/>
    </w:rPr>
  </w:style>
  <w:style w:type="paragraph" w:customStyle="1" w:styleId="10LargeList">
    <w:name w:val="10_LargeList"/>
    <w:basedOn w:val="Normal"/>
    <w:qFormat/>
    <w:rsid w:val="004E7345"/>
    <w:pPr>
      <w:spacing w:after="0" w:line="240" w:lineRule="auto"/>
    </w:pPr>
    <w:rPr>
      <w:sz w:val="44"/>
      <w:szCs w:val="44"/>
    </w:rPr>
  </w:style>
  <w:style w:type="paragraph" w:customStyle="1" w:styleId="BodyA">
    <w:name w:val="Body A"/>
    <w:rsid w:val="001C1782"/>
    <w:rPr>
      <w:rFonts w:ascii="Helvetica" w:eastAsia="ヒラギノ角ゴ Pro W3" w:hAnsi="Helvetica"/>
      <w:color w:val="000000"/>
      <w:szCs w:val="20"/>
      <w:lang w:eastAsia="en-GB"/>
    </w:rPr>
  </w:style>
  <w:style w:type="character" w:customStyle="1" w:styleId="BalloonTextChar">
    <w:name w:val="Balloon Text Char"/>
    <w:basedOn w:val="DefaultParagraphFont"/>
    <w:link w:val="BalloonText"/>
    <w:uiPriority w:val="99"/>
    <w:semiHidden/>
    <w:rsid w:val="001C1782"/>
    <w:rPr>
      <w:rFonts w:ascii="Tahoma" w:eastAsia="Times New Roman" w:hAnsi="Tahoma" w:cs="Tahoma"/>
      <w:sz w:val="16"/>
      <w:szCs w:val="16"/>
      <w:lang w:eastAsia="en-US"/>
    </w:rPr>
  </w:style>
  <w:style w:type="paragraph" w:styleId="NormalWeb">
    <w:name w:val="Normal (Web)"/>
    <w:basedOn w:val="Normal"/>
    <w:uiPriority w:val="99"/>
    <w:unhideWhenUsed/>
    <w:rsid w:val="001C1782"/>
    <w:pPr>
      <w:spacing w:before="100" w:beforeAutospacing="1" w:after="100" w:afterAutospacing="1" w:line="240" w:lineRule="auto"/>
    </w:pPr>
    <w:rPr>
      <w:rFonts w:ascii="Times New Roman" w:hAnsi="Times New Roman"/>
      <w:lang w:eastAsia="en-GB"/>
    </w:rPr>
  </w:style>
  <w:style w:type="character" w:customStyle="1" w:styleId="HeaderChar">
    <w:name w:val="Header Char"/>
    <w:basedOn w:val="DefaultParagraphFont"/>
    <w:link w:val="Header"/>
    <w:uiPriority w:val="99"/>
    <w:semiHidden/>
    <w:rsid w:val="001C1782"/>
    <w:rPr>
      <w:rFonts w:ascii="Arial" w:eastAsia="Times New Roman" w:hAnsi="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SM1%20Res%202%20Presn%20FE%20J.pptx" TargetMode="External"/><Relationship Id="rId21" Type="http://schemas.openxmlformats.org/officeDocument/2006/relationships/hyperlink" Target="SM1%20Res%205%20Further%20tips%20FE.docx" TargetMode="External"/><Relationship Id="rId22" Type="http://schemas.openxmlformats.org/officeDocument/2006/relationships/hyperlink" Target="SM1%20Res%202%20Presn%20FE%20J.pptx" TargetMode="External"/><Relationship Id="rId23" Type="http://schemas.openxmlformats.org/officeDocument/2006/relationships/hyperlink" Target="SM1%20Res%202%20Presn%20FE%20J.pptx" TargetMode="Externa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SM1%20Res%203%20Pre-course%20task%20FE.doc" TargetMode="External"/><Relationship Id="rId14" Type="http://schemas.openxmlformats.org/officeDocument/2006/relationships/hyperlink" Target="SM1%20Res%202%20Presn%20FE%20J.pptx" TargetMode="External"/><Relationship Id="rId15" Type="http://schemas.openxmlformats.org/officeDocument/2006/relationships/hyperlink" Target="SM1%20Res%202%20Presn%20FE%20J.pptx" TargetMode="External"/><Relationship Id="rId16" Type="http://schemas.openxmlformats.org/officeDocument/2006/relationships/hyperlink" Target="SM1%20Res%202%20Presn%20FE%20J.pptx" TargetMode="External"/><Relationship Id="rId17" Type="http://schemas.openxmlformats.org/officeDocument/2006/relationships/hyperlink" Target="SM1%20Res%203%20Pre-course%20task%20FE.doc" TargetMode="External"/><Relationship Id="rId18" Type="http://schemas.openxmlformats.org/officeDocument/2006/relationships/hyperlink" Target="SM1%20Res%202%20Presn%20FE%20J.pptx" TargetMode="External"/><Relationship Id="rId19" Type="http://schemas.openxmlformats.org/officeDocument/2006/relationships/hyperlink" Target="SM1%20Res%204%20Diamond%209%20FE.do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8933-4312-6045-9AE1-B3318683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2130</Words>
  <Characters>12142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Peter Spain</cp:lastModifiedBy>
  <cp:revision>14</cp:revision>
  <dcterms:created xsi:type="dcterms:W3CDTF">2012-09-18T21:50:00Z</dcterms:created>
  <dcterms:modified xsi:type="dcterms:W3CDTF">2012-09-27T10:46:00Z</dcterms:modified>
</cp:coreProperties>
</file>